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74" w:rsidRPr="000E37BE" w:rsidRDefault="00A640C8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770C85" w:rsidRPr="000E37BE" w:rsidRDefault="00564474" w:rsidP="00770C85">
      <w:pPr>
        <w:pStyle w:val="aff3"/>
        <w:tabs>
          <w:tab w:val="left" w:pos="3060"/>
          <w:tab w:val="left" w:pos="5400"/>
        </w:tabs>
        <w:rPr>
          <w:color w:val="1B1D1E"/>
          <w:sz w:val="20"/>
          <w:szCs w:val="20"/>
        </w:rPr>
      </w:pPr>
      <w:r w:rsidRPr="000E37BE">
        <w:rPr>
          <w:sz w:val="20"/>
          <w:szCs w:val="20"/>
        </w:rPr>
        <w:t>участия в долевом строительстве</w:t>
      </w:r>
      <w:bookmarkStart w:id="0" w:name="OLE_LINK2"/>
      <w:r w:rsidRPr="000E37BE">
        <w:rPr>
          <w:sz w:val="20"/>
          <w:szCs w:val="20"/>
        </w:rPr>
        <w:t xml:space="preserve"> № </w:t>
      </w:r>
      <w:bookmarkEnd w:id="0"/>
      <w:r w:rsidR="00076ABB">
        <w:rPr>
          <w:color w:val="1B1D1E"/>
          <w:sz w:val="20"/>
          <w:szCs w:val="20"/>
        </w:rPr>
        <w:fldChar w:fldCharType="begin"/>
      </w:r>
      <w:r w:rsidR="00BE5D1B">
        <w:rPr>
          <w:color w:val="1B1D1E"/>
          <w:sz w:val="20"/>
          <w:szCs w:val="20"/>
        </w:rPr>
        <w:instrText xml:space="preserve"> MERGEFIELD Номер_договора </w:instrText>
      </w:r>
      <w:r w:rsidR="00076ABB">
        <w:rPr>
          <w:color w:val="1B1D1E"/>
          <w:sz w:val="20"/>
          <w:szCs w:val="20"/>
        </w:rPr>
        <w:fldChar w:fldCharType="end"/>
      </w:r>
    </w:p>
    <w:p w:rsidR="00564474" w:rsidRPr="000E37BE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0"/>
          <w:szCs w:val="20"/>
        </w:rPr>
      </w:pPr>
    </w:p>
    <w:p w:rsidR="00564474" w:rsidRPr="000E37BE" w:rsidRDefault="00564474" w:rsidP="00564474">
      <w:pPr>
        <w:pStyle w:val="aff3"/>
        <w:widowControl w:val="0"/>
        <w:tabs>
          <w:tab w:val="left" w:pos="3060"/>
          <w:tab w:val="left" w:pos="5400"/>
        </w:tabs>
        <w:ind w:right="0"/>
        <w:rPr>
          <w:sz w:val="20"/>
          <w:szCs w:val="20"/>
        </w:rPr>
      </w:pPr>
    </w:p>
    <w:p w:rsidR="00564474" w:rsidRPr="000E37BE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0"/>
          <w:szCs w:val="20"/>
        </w:rPr>
      </w:pPr>
    </w:p>
    <w:p w:rsidR="00564474" w:rsidRPr="000E37BE" w:rsidRDefault="0044637C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 xml:space="preserve">город </w:t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>Одинцово Московской области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C1CC4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3397D" w:rsidRPr="000E37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64474" w:rsidRPr="000E37BE">
        <w:rPr>
          <w:rFonts w:ascii="Times New Roman" w:eastAsia="Times New Roman" w:hAnsi="Times New Roman" w:cs="Times New Roman"/>
          <w:b/>
          <w:sz w:val="20"/>
          <w:szCs w:val="20"/>
        </w:rPr>
        <w:t>«__» _______ 20__ года</w:t>
      </w:r>
    </w:p>
    <w:p w:rsidR="00564474" w:rsidRPr="000E37BE" w:rsidRDefault="00564474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4474" w:rsidRPr="000E37BE" w:rsidRDefault="00BC1CC4" w:rsidP="00D14C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О</w:t>
      </w:r>
      <w:r w:rsidR="00D14C0E" w:rsidRPr="000E37BE">
        <w:rPr>
          <w:rFonts w:ascii="Times New Roman" w:hAnsi="Times New Roman" w:cs="Times New Roman"/>
          <w:b/>
          <w:sz w:val="20"/>
          <w:szCs w:val="20"/>
        </w:rPr>
        <w:t>бщество</w:t>
      </w:r>
      <w:r w:rsidRPr="000E37BE">
        <w:rPr>
          <w:rFonts w:ascii="Times New Roman" w:hAnsi="Times New Roman" w:cs="Times New Roman"/>
          <w:b/>
          <w:sz w:val="20"/>
          <w:szCs w:val="20"/>
        </w:rPr>
        <w:t xml:space="preserve"> с ограниченной ответственностью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«Специализированный застройщик </w:t>
      </w:r>
      <w:r w:rsidR="00F40771" w:rsidRPr="000E37BE">
        <w:rPr>
          <w:rFonts w:ascii="Times New Roman" w:hAnsi="Times New Roman" w:cs="Times New Roman"/>
          <w:b/>
          <w:sz w:val="20"/>
          <w:szCs w:val="20"/>
        </w:rPr>
        <w:t>«</w:t>
      </w:r>
      <w:r w:rsidRPr="000E37BE">
        <w:rPr>
          <w:rFonts w:ascii="Times New Roman" w:hAnsi="Times New Roman" w:cs="Times New Roman"/>
          <w:b/>
          <w:sz w:val="20"/>
          <w:szCs w:val="20"/>
        </w:rPr>
        <w:t>ВН Город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>» (</w:t>
      </w:r>
      <w:r w:rsidRPr="000E37BE">
        <w:rPr>
          <w:rFonts w:ascii="Times New Roman" w:hAnsi="Times New Roman" w:cs="Times New Roman"/>
          <w:b/>
          <w:sz w:val="20"/>
          <w:szCs w:val="20"/>
        </w:rPr>
        <w:t>ОО</w:t>
      </w:r>
      <w:r w:rsidR="00D14C0E" w:rsidRPr="000E37BE">
        <w:rPr>
          <w:rFonts w:ascii="Times New Roman" w:hAnsi="Times New Roman" w:cs="Times New Roman"/>
          <w:b/>
          <w:sz w:val="20"/>
          <w:szCs w:val="20"/>
        </w:rPr>
        <w:t>О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«СЗ </w:t>
      </w:r>
      <w:r w:rsidR="00F40771" w:rsidRPr="000E37BE">
        <w:rPr>
          <w:rFonts w:ascii="Times New Roman" w:hAnsi="Times New Roman" w:cs="Times New Roman"/>
          <w:b/>
          <w:sz w:val="20"/>
          <w:szCs w:val="20"/>
        </w:rPr>
        <w:t>«</w:t>
      </w:r>
      <w:r w:rsidRPr="000E37BE">
        <w:rPr>
          <w:rFonts w:ascii="Times New Roman" w:hAnsi="Times New Roman" w:cs="Times New Roman"/>
          <w:b/>
          <w:sz w:val="20"/>
          <w:szCs w:val="20"/>
        </w:rPr>
        <w:t>ВН Город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>»)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, место нахождения: </w:t>
      </w:r>
      <w:r w:rsidRPr="000E37BE">
        <w:rPr>
          <w:rFonts w:ascii="Times New Roman" w:hAnsi="Times New Roman" w:cs="Times New Roman"/>
          <w:sz w:val="20"/>
          <w:szCs w:val="20"/>
        </w:rPr>
        <w:t>143003, Московская область, г.о. Одинцовский,  г. Одинцово, Маршала Жукова ул, дом № 30, офис 32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0E37BE">
        <w:rPr>
          <w:rFonts w:ascii="Times New Roman" w:eastAsia="Calibri" w:hAnsi="Times New Roman" w:cs="Times New Roman"/>
          <w:sz w:val="20"/>
          <w:szCs w:val="20"/>
        </w:rPr>
        <w:t>5032370349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0E37BE">
        <w:rPr>
          <w:rFonts w:ascii="Times New Roman" w:eastAsia="Calibri" w:hAnsi="Times New Roman" w:cs="Times New Roman"/>
          <w:sz w:val="20"/>
          <w:szCs w:val="20"/>
        </w:rPr>
        <w:t>503201001</w:t>
      </w:r>
      <w:r w:rsidR="00564474" w:rsidRPr="000E37BE">
        <w:rPr>
          <w:rFonts w:ascii="Times New Roman" w:hAnsi="Times New Roman" w:cs="Times New Roman"/>
          <w:sz w:val="20"/>
          <w:szCs w:val="20"/>
        </w:rPr>
        <w:t xml:space="preserve">, именуемое в </w:t>
      </w:r>
      <w:r w:rsidR="00652467" w:rsidRPr="000E37BE">
        <w:rPr>
          <w:rFonts w:ascii="Times New Roman" w:hAnsi="Times New Roman" w:cs="Times New Roman"/>
          <w:sz w:val="20"/>
          <w:szCs w:val="20"/>
        </w:rPr>
        <w:t xml:space="preserve">дальнейшем «Застройщик», </w:t>
      </w:r>
      <w:r w:rsidR="00FE5E00" w:rsidRPr="005B257A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FE5E00" w:rsidRPr="005B257A">
        <w:rPr>
          <w:rFonts w:ascii="Times New Roman" w:hAnsi="Times New Roman" w:cs="Times New Roman"/>
          <w:b/>
          <w:sz w:val="20"/>
          <w:szCs w:val="20"/>
        </w:rPr>
        <w:t>Наумовца Алексея Леонидовича</w:t>
      </w:r>
      <w:r w:rsidR="00FE5E00" w:rsidRPr="005B257A">
        <w:rPr>
          <w:rFonts w:ascii="Times New Roman" w:hAnsi="Times New Roman" w:cs="Times New Roman"/>
          <w:sz w:val="20"/>
          <w:szCs w:val="20"/>
        </w:rPr>
        <w:t>, действующего на основании Доверенности, удостоверенной «21» октября 2024 года Нестеровым Александром Васильевичем, зарегистрированной в реестре за № 50/211-н/50-2024-18-1527</w:t>
      </w:r>
      <w:r w:rsidR="00FE5E00" w:rsidRPr="005B257A">
        <w:rPr>
          <w:rFonts w:ascii="Times New Roman" w:hAnsi="Times New Roman" w:cs="Times New Roman"/>
          <w:bCs/>
          <w:sz w:val="20"/>
          <w:szCs w:val="20"/>
        </w:rPr>
        <w:t>, с одной стороны</w:t>
      </w:r>
      <w:r w:rsidR="00FE5E00" w:rsidRPr="005B2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 xml:space="preserve">Гражданин </w:t>
      </w:r>
      <w:r w:rsidR="00076AB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BE5D1B">
        <w:rPr>
          <w:rFonts w:ascii="Times New Roman" w:hAnsi="Times New Roman" w:cs="Times New Roman"/>
          <w:b/>
          <w:sz w:val="20"/>
          <w:szCs w:val="20"/>
        </w:rPr>
        <w:instrText xml:space="preserve"> MERGEFIELD ФИО </w:instrText>
      </w:r>
      <w:r w:rsidR="00076AB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0E37BE">
        <w:rPr>
          <w:rFonts w:ascii="Times New Roman" w:hAnsi="Times New Roman" w:cs="Times New Roman"/>
          <w:sz w:val="20"/>
          <w:szCs w:val="20"/>
        </w:rPr>
        <w:t>, именуем</w:t>
      </w:r>
      <w:r w:rsidR="00B27EBE" w:rsidRPr="00BE5D1B">
        <w:rPr>
          <w:rFonts w:ascii="Times New Roman" w:hAnsi="Times New Roman" w:cs="Times New Roman"/>
          <w:sz w:val="20"/>
          <w:szCs w:val="20"/>
          <w:highlight w:val="yellow"/>
        </w:rPr>
        <w:t>__</w:t>
      </w:r>
      <w:r w:rsidRPr="000E37BE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0E37BE">
        <w:rPr>
          <w:rFonts w:ascii="Times New Roman" w:hAnsi="Times New Roman" w:cs="Times New Roman"/>
          <w:b/>
          <w:sz w:val="20"/>
          <w:szCs w:val="20"/>
        </w:rPr>
        <w:t>«Участник»</w:t>
      </w:r>
      <w:r w:rsidRPr="000E37BE">
        <w:rPr>
          <w:rFonts w:ascii="Times New Roman" w:hAnsi="Times New Roman" w:cs="Times New Roman"/>
          <w:sz w:val="20"/>
          <w:szCs w:val="20"/>
        </w:rPr>
        <w:t xml:space="preserve"> или </w:t>
      </w:r>
      <w:r w:rsidRPr="000E37BE">
        <w:rPr>
          <w:rFonts w:ascii="Times New Roman" w:hAnsi="Times New Roman" w:cs="Times New Roman"/>
          <w:b/>
          <w:sz w:val="20"/>
          <w:szCs w:val="20"/>
        </w:rPr>
        <w:t>«Участник долевого строительства»</w:t>
      </w:r>
      <w:r w:rsidRPr="000E37BE">
        <w:rPr>
          <w:rFonts w:ascii="Times New Roman" w:hAnsi="Times New Roman" w:cs="Times New Roman"/>
          <w:sz w:val="20"/>
          <w:szCs w:val="20"/>
        </w:rPr>
        <w:t>, с другой стороны,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совместном упоминании именуемые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«Стороны»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–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«Сторона»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заключили настоящий Договор участия в долевом строительстве (далее по тексту –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«Договор»</w:t>
      </w:r>
      <w:r w:rsidRPr="000E37BE">
        <w:rPr>
          <w:rFonts w:ascii="Times New Roman" w:eastAsia="Times New Roman" w:hAnsi="Times New Roman" w:cs="Times New Roman"/>
          <w:sz w:val="20"/>
          <w:szCs w:val="20"/>
          <w:lang w:eastAsia="ru-RU"/>
        </w:rPr>
        <w:t>) о нижеследующем: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474" w:rsidRPr="000E37BE" w:rsidRDefault="00B631F0" w:rsidP="00564474">
      <w:pPr>
        <w:keepNext/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1. </w:t>
      </w:r>
      <w:r w:rsidRPr="000E37BE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564474" w:rsidRPr="000E37BE" w:rsidRDefault="00BC1CC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Застройщик</w:t>
      </w:r>
      <w:r w:rsidRPr="000E37BE">
        <w:rPr>
          <w:sz w:val="20"/>
          <w:szCs w:val="20"/>
        </w:rPr>
        <w:t xml:space="preserve"> – юридическое лицо, имеющее на праве аренды, согласно Договору аренды земельного участка № 6593 от 14.09.2016 года, зарегистрированному за № 50</w:t>
      </w:r>
      <w:r w:rsidR="008F1AD2" w:rsidRPr="000E37BE">
        <w:rPr>
          <w:sz w:val="20"/>
          <w:szCs w:val="20"/>
        </w:rPr>
        <w:t>-50/020-50/066/005/2016-9073/1</w:t>
      </w:r>
      <w:r w:rsidRPr="000E37BE">
        <w:rPr>
          <w:sz w:val="20"/>
          <w:szCs w:val="20"/>
        </w:rPr>
        <w:t xml:space="preserve">, земельный участок (далее – </w:t>
      </w:r>
      <w:r w:rsidRPr="000E37BE">
        <w:rPr>
          <w:b/>
          <w:sz w:val="20"/>
          <w:szCs w:val="20"/>
        </w:rPr>
        <w:t>«Земельный участок»</w:t>
      </w:r>
      <w:r w:rsidRPr="000E37BE">
        <w:rPr>
          <w:sz w:val="20"/>
          <w:szCs w:val="20"/>
        </w:rPr>
        <w:t>) категории земель: земли населённых пунктов, с кадастровым номером 50:20:007</w:t>
      </w:r>
      <w:r w:rsidR="008F1AD2" w:rsidRPr="000E37BE">
        <w:rPr>
          <w:sz w:val="20"/>
          <w:szCs w:val="20"/>
        </w:rPr>
        <w:t>0227</w:t>
      </w:r>
      <w:r w:rsidRPr="000E37BE">
        <w:rPr>
          <w:sz w:val="20"/>
          <w:szCs w:val="20"/>
        </w:rPr>
        <w:t>:</w:t>
      </w:r>
      <w:r w:rsidR="008F1AD2" w:rsidRPr="000E37BE">
        <w:rPr>
          <w:sz w:val="20"/>
          <w:szCs w:val="20"/>
        </w:rPr>
        <w:t>10626</w:t>
      </w:r>
      <w:r w:rsidRPr="000E37BE">
        <w:rPr>
          <w:sz w:val="20"/>
          <w:szCs w:val="20"/>
        </w:rPr>
        <w:t xml:space="preserve">, вид разрешенного использования: </w:t>
      </w:r>
      <w:r w:rsidR="008F1AD2" w:rsidRPr="000E37BE">
        <w:rPr>
          <w:color w:val="000000"/>
          <w:sz w:val="20"/>
          <w:szCs w:val="20"/>
        </w:rPr>
        <w:t>среднеэтажная жилая застройка; дошкольное, начальное и среднее общее образование</w:t>
      </w:r>
      <w:r w:rsidRPr="000E37BE">
        <w:rPr>
          <w:sz w:val="20"/>
          <w:szCs w:val="20"/>
        </w:rPr>
        <w:t xml:space="preserve">, и привлекающее денежные средства Участника долевого строительства в соответствии с Договором, Гражданским кодексом Российской Федерации, Федеральным законом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 w:rsidRPr="000E37BE">
        <w:rPr>
          <w:b/>
          <w:sz w:val="20"/>
          <w:szCs w:val="20"/>
        </w:rPr>
        <w:t>«Закон № 214-ФЗ»</w:t>
      </w:r>
      <w:r w:rsidRPr="000E37BE">
        <w:rPr>
          <w:sz w:val="20"/>
          <w:szCs w:val="20"/>
        </w:rPr>
        <w:t>), для строительства (создания) Многоквартирного дома. Строительство Многоквартирного дома осуществляется Застройщиком с привлечением кредитных средств ПАО «Сбербанк России», право аренды на Земельный участок находится в залоге/ипотеке у ПАО «Сбербанк России» на основании догов</w:t>
      </w:r>
      <w:r w:rsidR="008F1AD2" w:rsidRPr="000E37BE">
        <w:rPr>
          <w:sz w:val="20"/>
          <w:szCs w:val="20"/>
        </w:rPr>
        <w:t>ора ипотеки № ДИ01_400</w:t>
      </w:r>
      <w:r w:rsidR="008F1AD2" w:rsidRPr="000E37BE">
        <w:rPr>
          <w:sz w:val="20"/>
          <w:szCs w:val="20"/>
          <w:lang w:val="en-US"/>
        </w:rPr>
        <w:t>B</w:t>
      </w:r>
      <w:r w:rsidR="008F1AD2" w:rsidRPr="000E37BE">
        <w:rPr>
          <w:sz w:val="20"/>
          <w:szCs w:val="20"/>
        </w:rPr>
        <w:t>00</w:t>
      </w:r>
      <w:r w:rsidR="008F1AD2" w:rsidRPr="000E37BE">
        <w:rPr>
          <w:sz w:val="20"/>
          <w:szCs w:val="20"/>
          <w:lang w:val="en-US"/>
        </w:rPr>
        <w:t>SJ</w:t>
      </w:r>
      <w:r w:rsidR="008F1AD2" w:rsidRPr="000E37BE">
        <w:rPr>
          <w:sz w:val="20"/>
          <w:szCs w:val="20"/>
        </w:rPr>
        <w:t>6</w:t>
      </w:r>
      <w:r w:rsidR="008F1AD2" w:rsidRPr="000E37BE">
        <w:rPr>
          <w:sz w:val="20"/>
          <w:szCs w:val="20"/>
          <w:lang w:val="en-US"/>
        </w:rPr>
        <w:t>MF</w:t>
      </w:r>
      <w:r w:rsidRPr="000E37BE">
        <w:rPr>
          <w:sz w:val="20"/>
          <w:szCs w:val="20"/>
        </w:rPr>
        <w:t xml:space="preserve"> от </w:t>
      </w:r>
      <w:r w:rsidR="008F1AD2" w:rsidRPr="000E37BE">
        <w:rPr>
          <w:sz w:val="20"/>
          <w:szCs w:val="20"/>
        </w:rPr>
        <w:t>05 марта 2024</w:t>
      </w:r>
      <w:r w:rsidRPr="000E37BE">
        <w:rPr>
          <w:sz w:val="20"/>
          <w:szCs w:val="20"/>
        </w:rPr>
        <w:t xml:space="preserve"> г., государственная регистрация от </w:t>
      </w:r>
      <w:r w:rsidR="008071CC" w:rsidRPr="000E37BE">
        <w:rPr>
          <w:sz w:val="20"/>
          <w:szCs w:val="20"/>
        </w:rPr>
        <w:t>07.03.2024</w:t>
      </w:r>
      <w:r w:rsidRPr="000E37BE">
        <w:rPr>
          <w:sz w:val="20"/>
          <w:szCs w:val="20"/>
        </w:rPr>
        <w:t xml:space="preserve"> №</w:t>
      </w:r>
      <w:r w:rsidR="008071CC" w:rsidRPr="000E37BE">
        <w:rPr>
          <w:sz w:val="20"/>
          <w:szCs w:val="20"/>
        </w:rPr>
        <w:t xml:space="preserve"> </w:t>
      </w:r>
      <w:r w:rsidRPr="000E37BE">
        <w:rPr>
          <w:sz w:val="20"/>
          <w:szCs w:val="20"/>
        </w:rPr>
        <w:t>50:20:0070</w:t>
      </w:r>
      <w:r w:rsidR="008071CC" w:rsidRPr="000E37BE">
        <w:rPr>
          <w:sz w:val="20"/>
          <w:szCs w:val="20"/>
        </w:rPr>
        <w:t>227</w:t>
      </w:r>
      <w:r w:rsidRPr="000E37BE">
        <w:rPr>
          <w:sz w:val="20"/>
          <w:szCs w:val="20"/>
        </w:rPr>
        <w:t>:</w:t>
      </w:r>
      <w:r w:rsidR="008071CC" w:rsidRPr="000E37BE">
        <w:rPr>
          <w:sz w:val="20"/>
          <w:szCs w:val="20"/>
        </w:rPr>
        <w:t>10626-50/414/2024-8</w:t>
      </w:r>
      <w:r w:rsidRPr="000E37BE">
        <w:rPr>
          <w:sz w:val="20"/>
          <w:szCs w:val="20"/>
        </w:rPr>
        <w:t>.</w:t>
      </w:r>
    </w:p>
    <w:p w:rsidR="00564474" w:rsidRPr="000E37BE" w:rsidRDefault="00564474" w:rsidP="00564474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Право Застройщика</w:t>
      </w:r>
      <w:r w:rsidRPr="000E37BE">
        <w:rPr>
          <w:b/>
          <w:sz w:val="20"/>
          <w:szCs w:val="20"/>
        </w:rPr>
        <w:t xml:space="preserve"> </w:t>
      </w:r>
      <w:r w:rsidRPr="000E37BE">
        <w:rPr>
          <w:sz w:val="20"/>
          <w:szCs w:val="20"/>
        </w:rPr>
        <w:t xml:space="preserve">на привлечение денежных средств Участника долевого строительства для строительства (создания) </w:t>
      </w:r>
      <w:r w:rsidR="002D11B7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подтверждают следующие документы:</w:t>
      </w:r>
    </w:p>
    <w:p w:rsidR="00564474" w:rsidRPr="000E37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Разрешение на строительство № </w:t>
      </w:r>
      <w:r w:rsidR="002D11B7" w:rsidRPr="000E37BE">
        <w:rPr>
          <w:sz w:val="20"/>
          <w:szCs w:val="20"/>
          <w:lang w:val="en-US"/>
        </w:rPr>
        <w:t>RU</w:t>
      </w:r>
      <w:r w:rsidR="00F8258E" w:rsidRPr="000E37BE">
        <w:rPr>
          <w:sz w:val="20"/>
          <w:szCs w:val="20"/>
        </w:rPr>
        <w:t>50-20-25112-2023</w:t>
      </w:r>
      <w:r w:rsidRPr="000E37BE">
        <w:rPr>
          <w:sz w:val="20"/>
          <w:szCs w:val="20"/>
        </w:rPr>
        <w:t xml:space="preserve"> от </w:t>
      </w:r>
      <w:r w:rsidR="00F8258E" w:rsidRPr="000E37BE">
        <w:rPr>
          <w:sz w:val="20"/>
          <w:szCs w:val="20"/>
        </w:rPr>
        <w:t>04.10.2023</w:t>
      </w:r>
      <w:r w:rsidRPr="000E37BE">
        <w:rPr>
          <w:sz w:val="20"/>
          <w:szCs w:val="20"/>
        </w:rPr>
        <w:t xml:space="preserve"> выданное </w:t>
      </w:r>
      <w:r w:rsidR="00F8258E" w:rsidRPr="000E37BE">
        <w:rPr>
          <w:sz w:val="20"/>
          <w:szCs w:val="20"/>
        </w:rPr>
        <w:t>Министерством жилищной политики Московской области.</w:t>
      </w:r>
    </w:p>
    <w:p w:rsidR="00564474" w:rsidRPr="000E37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Проектная декларация, размещена в Единой информационной системе жилищного строительства: </w:t>
      </w:r>
      <w:hyperlink r:id="rId8" w:history="1">
        <w:r w:rsidR="00F8258E" w:rsidRPr="000E37BE">
          <w:rPr>
            <w:rStyle w:val="af9"/>
            <w:color w:val="auto"/>
            <w:sz w:val="20"/>
            <w:szCs w:val="20"/>
          </w:rPr>
          <w:t>https://наш.дом.рф</w:t>
        </w:r>
      </w:hyperlink>
      <w:r w:rsidR="00F8258E" w:rsidRPr="000E37BE">
        <w:rPr>
          <w:sz w:val="20"/>
          <w:szCs w:val="20"/>
        </w:rPr>
        <w:t>, а также на сайте Застройщика по адресу</w:t>
      </w:r>
      <w:r w:rsidR="00BF331C" w:rsidRPr="000E37BE">
        <w:rPr>
          <w:sz w:val="20"/>
          <w:szCs w:val="20"/>
        </w:rPr>
        <w:t>:</w:t>
      </w:r>
      <w:r w:rsidR="00F8258E" w:rsidRPr="000E37BE">
        <w:rPr>
          <w:sz w:val="20"/>
          <w:szCs w:val="20"/>
        </w:rPr>
        <w:t xml:space="preserve"> </w:t>
      </w:r>
      <w:r w:rsidR="00F8258E" w:rsidRPr="000E37BE">
        <w:rPr>
          <w:sz w:val="20"/>
          <w:szCs w:val="20"/>
          <w:u w:val="single"/>
        </w:rPr>
        <w:t>векторлесной.рф</w:t>
      </w:r>
      <w:r w:rsidRPr="000E37BE">
        <w:rPr>
          <w:sz w:val="20"/>
          <w:szCs w:val="20"/>
        </w:rPr>
        <w:t>.</w:t>
      </w:r>
    </w:p>
    <w:p w:rsidR="002D11B7" w:rsidRPr="000E37BE" w:rsidRDefault="00564474" w:rsidP="002D11B7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Участник долевого строительства или Участник</w:t>
      </w:r>
      <w:r w:rsidRPr="000E37BE">
        <w:rPr>
          <w:sz w:val="20"/>
          <w:szCs w:val="20"/>
        </w:rPr>
        <w:t xml:space="preserve"> – лицо, указанное в преамбуле настоящего Договора, передающее денежные средства Застройщику для строительства (создания) </w:t>
      </w:r>
      <w:r w:rsidR="002D11B7" w:rsidRPr="000E37BE">
        <w:rPr>
          <w:sz w:val="20"/>
          <w:szCs w:val="20"/>
        </w:rPr>
        <w:t xml:space="preserve">Многоквартирного дома </w:t>
      </w:r>
      <w:r w:rsidRPr="000E37BE">
        <w:rPr>
          <w:sz w:val="20"/>
          <w:szCs w:val="20"/>
        </w:rPr>
        <w:t xml:space="preserve"> на условиях Договора и получения в будущем права собственности на </w:t>
      </w:r>
      <w:r w:rsidRPr="000E37BE">
        <w:rPr>
          <w:b/>
          <w:sz w:val="20"/>
          <w:szCs w:val="20"/>
        </w:rPr>
        <w:t>жилое помещение</w:t>
      </w:r>
      <w:r w:rsidRPr="000E37BE">
        <w:rPr>
          <w:b/>
          <w:color w:val="FF0000"/>
          <w:sz w:val="20"/>
          <w:szCs w:val="20"/>
        </w:rPr>
        <w:t xml:space="preserve"> </w:t>
      </w:r>
      <w:r w:rsidRPr="000E37BE">
        <w:rPr>
          <w:sz w:val="20"/>
          <w:szCs w:val="20"/>
        </w:rPr>
        <w:t xml:space="preserve">в  этом </w:t>
      </w:r>
      <w:r w:rsidR="002D11B7" w:rsidRPr="000E37BE">
        <w:rPr>
          <w:sz w:val="20"/>
          <w:szCs w:val="20"/>
        </w:rPr>
        <w:t>Многоквартирном доме.</w:t>
      </w:r>
    </w:p>
    <w:p w:rsidR="00564474" w:rsidRPr="000E37BE" w:rsidRDefault="00564474" w:rsidP="002D11B7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ab/>
        <w:t>Многоквартирный дом</w:t>
      </w:r>
      <w:r w:rsidRPr="000E37BE">
        <w:rPr>
          <w:sz w:val="20"/>
          <w:szCs w:val="20"/>
        </w:rPr>
        <w:t xml:space="preserve"> – </w:t>
      </w:r>
      <w:r w:rsidR="00495402" w:rsidRPr="000E37BE">
        <w:rPr>
          <w:sz w:val="20"/>
          <w:szCs w:val="20"/>
        </w:rPr>
        <w:t>Многоквартирный жилой дом со встроенными нежилыми помещениями (поз. по г/пл. № 5) Микрорайон «Восточный», дачный поселок Лесной Городок, г.о. Одинцовский, Московская область</w:t>
      </w:r>
      <w:r w:rsidR="002D11B7" w:rsidRPr="000E37BE">
        <w:rPr>
          <w:sz w:val="20"/>
          <w:szCs w:val="20"/>
        </w:rPr>
        <w:t>.</w:t>
      </w:r>
    </w:p>
    <w:p w:rsidR="0064432D" w:rsidRPr="000E37BE" w:rsidRDefault="00874127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</w:r>
      <w:r w:rsidR="0064432D" w:rsidRPr="000E37BE">
        <w:rPr>
          <w:rFonts w:ascii="Times New Roman" w:hAnsi="Times New Roman" w:cs="Times New Roman"/>
          <w:bCs/>
          <w:sz w:val="20"/>
          <w:szCs w:val="20"/>
        </w:rPr>
        <w:t>Общая проектная площадь – 13 580,08 кв.м.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  <w:t>Материал наружных стен –монолитный железобетонный каркас, и стены из мелкоштучных каменных материалов (кирпич, керамические камни, блоки и др.).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  <w:t>Материал поэтажных перекрытий – монолитные железобетонные.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  <w:t xml:space="preserve">Класс энергоэффективности – </w:t>
      </w:r>
      <w:r w:rsidR="009B21F2">
        <w:rPr>
          <w:rFonts w:ascii="Times New Roman" w:hAnsi="Times New Roman" w:cs="Times New Roman"/>
          <w:bCs/>
          <w:sz w:val="20"/>
          <w:szCs w:val="20"/>
        </w:rPr>
        <w:t>А+</w:t>
      </w:r>
      <w:r w:rsidR="00A92A10">
        <w:rPr>
          <w:rFonts w:ascii="Times New Roman" w:hAnsi="Times New Roman" w:cs="Times New Roman"/>
          <w:bCs/>
          <w:sz w:val="20"/>
          <w:szCs w:val="20"/>
        </w:rPr>
        <w:t>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</w:r>
      <w:r w:rsidRPr="000E3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Сейсмостойкость – 5 балов.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0E37BE">
        <w:rPr>
          <w:rFonts w:ascii="Times New Roman" w:hAnsi="Times New Roman" w:cs="Times New Roman"/>
          <w:bCs/>
          <w:sz w:val="20"/>
          <w:szCs w:val="20"/>
        </w:rPr>
        <w:tab/>
        <w:t xml:space="preserve">Этажность дома– </w:t>
      </w:r>
      <w:r w:rsidRPr="000E37BE">
        <w:rPr>
          <w:rFonts w:ascii="Times New Roman" w:hAnsi="Times New Roman" w:cs="Times New Roman"/>
          <w:sz w:val="20"/>
          <w:szCs w:val="20"/>
          <w:lang w:eastAsia="ar-SA"/>
        </w:rPr>
        <w:t>7 этажей.</w:t>
      </w:r>
    </w:p>
    <w:p w:rsidR="0064432D" w:rsidRPr="000E37BE" w:rsidRDefault="0064432D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  <w:lang w:eastAsia="ar-SA"/>
        </w:rPr>
        <w:t xml:space="preserve">        Количество этажей: 8 (в том числе, 1  подземный).</w:t>
      </w:r>
    </w:p>
    <w:p w:rsidR="00564474" w:rsidRPr="000E37BE" w:rsidRDefault="00564474" w:rsidP="0064432D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 xml:space="preserve">Объект долевого строительства, Объект </w:t>
      </w:r>
      <w:r w:rsidRPr="000E37BE">
        <w:rPr>
          <w:rFonts w:ascii="Times New Roman" w:hAnsi="Times New Roman" w:cs="Times New Roman"/>
          <w:sz w:val="20"/>
          <w:szCs w:val="20"/>
        </w:rPr>
        <w:t xml:space="preserve">– жилое помещение (Квартира), подлежащее передаче Участнику долевого строительства после получения Застройщиком Разрешения на ввод в эксплуатацию </w:t>
      </w:r>
      <w:r w:rsidR="002D11B7" w:rsidRPr="000E37BE">
        <w:rPr>
          <w:rFonts w:ascii="Times New Roman" w:hAnsi="Times New Roman" w:cs="Times New Roman"/>
          <w:sz w:val="20"/>
          <w:szCs w:val="20"/>
        </w:rPr>
        <w:t>Многоквартирного дома</w:t>
      </w:r>
      <w:r w:rsidRPr="000E37BE">
        <w:rPr>
          <w:rFonts w:ascii="Times New Roman" w:hAnsi="Times New Roman" w:cs="Times New Roman"/>
          <w:sz w:val="20"/>
          <w:szCs w:val="20"/>
        </w:rPr>
        <w:t>.</w:t>
      </w:r>
    </w:p>
    <w:p w:rsidR="0056447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Основные характеристики Объекта долевого строительства:</w:t>
      </w:r>
    </w:p>
    <w:p w:rsidR="008D5E30" w:rsidRPr="00FE5E00" w:rsidRDefault="008D5E30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Секция: </w:t>
      </w:r>
      <w:r w:rsidR="00076ABB" w:rsidRPr="00FE5E00">
        <w:rPr>
          <w:rFonts w:ascii="Times New Roman" w:hAnsi="Times New Roman" w:cs="Times New Roman"/>
          <w:sz w:val="20"/>
          <w:szCs w:val="20"/>
        </w:rPr>
        <w:fldChar w:fldCharType="begin"/>
      </w:r>
      <w:r w:rsidR="002C04D0" w:rsidRPr="00FE5E00">
        <w:rPr>
          <w:rFonts w:ascii="Times New Roman" w:hAnsi="Times New Roman" w:cs="Times New Roman"/>
          <w:sz w:val="20"/>
          <w:szCs w:val="20"/>
        </w:rPr>
        <w:instrText xml:space="preserve"> MERGEFIELD Секция </w:instrText>
      </w:r>
      <w:r w:rsidR="00076ABB" w:rsidRPr="00FE5E00">
        <w:rPr>
          <w:rFonts w:ascii="Times New Roman" w:hAnsi="Times New Roman" w:cs="Times New Roman"/>
          <w:sz w:val="20"/>
          <w:szCs w:val="20"/>
        </w:rPr>
        <w:fldChar w:fldCharType="end"/>
      </w:r>
    </w:p>
    <w:p w:rsidR="00564474" w:rsidRPr="00FE5E00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E5E00">
        <w:rPr>
          <w:rFonts w:ascii="Times New Roman" w:hAnsi="Times New Roman" w:cs="Times New Roman"/>
          <w:sz w:val="20"/>
          <w:szCs w:val="20"/>
        </w:rPr>
        <w:t xml:space="preserve">Этаж: </w:t>
      </w:r>
      <w:r w:rsidR="00076ABB" w:rsidRPr="00FE5E00">
        <w:rPr>
          <w:rFonts w:ascii="Times New Roman" w:hAnsi="Times New Roman" w:cs="Times New Roman"/>
          <w:sz w:val="20"/>
          <w:szCs w:val="20"/>
        </w:rPr>
        <w:fldChar w:fldCharType="begin"/>
      </w:r>
      <w:r w:rsidR="00BE5D1B" w:rsidRPr="00FE5E00">
        <w:rPr>
          <w:rFonts w:ascii="Times New Roman" w:hAnsi="Times New Roman" w:cs="Times New Roman"/>
          <w:sz w:val="20"/>
          <w:szCs w:val="20"/>
        </w:rPr>
        <w:instrText xml:space="preserve"> MERGEFIELD Этаж </w:instrText>
      </w:r>
      <w:r w:rsidR="00076ABB" w:rsidRPr="00FE5E00">
        <w:rPr>
          <w:rFonts w:ascii="Times New Roman" w:hAnsi="Times New Roman" w:cs="Times New Roman"/>
          <w:sz w:val="20"/>
          <w:szCs w:val="20"/>
        </w:rPr>
        <w:fldChar w:fldCharType="end"/>
      </w:r>
    </w:p>
    <w:p w:rsidR="00564474" w:rsidRPr="00FE5E00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E5E00">
        <w:rPr>
          <w:rFonts w:ascii="Times New Roman" w:hAnsi="Times New Roman" w:cs="Times New Roman"/>
          <w:sz w:val="20"/>
          <w:szCs w:val="20"/>
        </w:rPr>
        <w:t xml:space="preserve">Проектный номер: </w:t>
      </w:r>
      <w:r w:rsidR="00076ABB" w:rsidRPr="00FE5E00">
        <w:rPr>
          <w:rFonts w:ascii="Times New Roman" w:hAnsi="Times New Roman" w:cs="Times New Roman"/>
          <w:sz w:val="20"/>
          <w:szCs w:val="20"/>
        </w:rPr>
        <w:fldChar w:fldCharType="begin"/>
      </w:r>
      <w:r w:rsidR="00BE5D1B" w:rsidRPr="00FE5E00">
        <w:rPr>
          <w:rFonts w:ascii="Times New Roman" w:hAnsi="Times New Roman" w:cs="Times New Roman"/>
          <w:sz w:val="20"/>
          <w:szCs w:val="20"/>
        </w:rPr>
        <w:instrText xml:space="preserve"> MERGEFIELD M__квартиры_в_документации </w:instrText>
      </w:r>
      <w:r w:rsidR="00076ABB" w:rsidRPr="00FE5E00">
        <w:rPr>
          <w:rFonts w:ascii="Times New Roman" w:hAnsi="Times New Roman" w:cs="Times New Roman"/>
          <w:sz w:val="20"/>
          <w:szCs w:val="20"/>
        </w:rPr>
        <w:fldChar w:fldCharType="end"/>
      </w:r>
    </w:p>
    <w:p w:rsidR="00564474" w:rsidRPr="00FE5E00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E5E00">
        <w:rPr>
          <w:rFonts w:ascii="Times New Roman" w:hAnsi="Times New Roman" w:cs="Times New Roman"/>
          <w:sz w:val="20"/>
          <w:szCs w:val="20"/>
        </w:rPr>
        <w:t xml:space="preserve">Общая площадь: </w:t>
      </w:r>
      <w:r w:rsidR="00076ABB" w:rsidRPr="00FE5E00">
        <w:rPr>
          <w:rFonts w:ascii="Times New Roman" w:hAnsi="Times New Roman" w:cs="Times New Roman"/>
          <w:sz w:val="20"/>
          <w:szCs w:val="20"/>
        </w:rPr>
        <w:fldChar w:fldCharType="begin"/>
      </w:r>
      <w:r w:rsidR="00BE5D1B" w:rsidRPr="00FE5E00">
        <w:rPr>
          <w:rFonts w:ascii="Times New Roman" w:hAnsi="Times New Roman" w:cs="Times New Roman"/>
          <w:sz w:val="20"/>
          <w:szCs w:val="20"/>
        </w:rPr>
        <w:instrText xml:space="preserve"> MERGEFIELD Площадь </w:instrText>
      </w:r>
      <w:r w:rsidR="00076ABB" w:rsidRPr="00FE5E00">
        <w:rPr>
          <w:rFonts w:ascii="Times New Roman" w:hAnsi="Times New Roman" w:cs="Times New Roman"/>
          <w:sz w:val="20"/>
          <w:szCs w:val="20"/>
        </w:rPr>
        <w:fldChar w:fldCharType="end"/>
      </w:r>
      <w:r w:rsidRPr="00FE5E00">
        <w:rPr>
          <w:rFonts w:ascii="Times New Roman" w:hAnsi="Times New Roman" w:cs="Times New Roman"/>
          <w:sz w:val="20"/>
          <w:szCs w:val="20"/>
        </w:rPr>
        <w:t xml:space="preserve"> кв.м.</w:t>
      </w:r>
    </w:p>
    <w:p w:rsidR="00564474" w:rsidRPr="00FE5E00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E5E00">
        <w:rPr>
          <w:rFonts w:ascii="Times New Roman" w:hAnsi="Times New Roman" w:cs="Times New Roman"/>
          <w:sz w:val="20"/>
          <w:szCs w:val="20"/>
        </w:rPr>
        <w:t>Жилая площадь</w:t>
      </w:r>
      <w:r w:rsidR="0086729D" w:rsidRPr="00FE5E00">
        <w:rPr>
          <w:rFonts w:ascii="Times New Roman" w:hAnsi="Times New Roman" w:cs="Times New Roman"/>
          <w:sz w:val="20"/>
          <w:szCs w:val="20"/>
        </w:rPr>
        <w:t xml:space="preserve"> </w:t>
      </w:r>
      <w:r w:rsidR="00076ABB" w:rsidRPr="00FE5E00">
        <w:rPr>
          <w:rFonts w:ascii="Times New Roman" w:hAnsi="Times New Roman" w:cs="Times New Roman"/>
          <w:sz w:val="20"/>
          <w:szCs w:val="20"/>
        </w:rPr>
        <w:fldChar w:fldCharType="begin"/>
      </w:r>
      <w:r w:rsidR="0086729D" w:rsidRPr="00FE5E00">
        <w:rPr>
          <w:rFonts w:ascii="Times New Roman" w:hAnsi="Times New Roman" w:cs="Times New Roman"/>
          <w:sz w:val="20"/>
          <w:szCs w:val="20"/>
        </w:rPr>
        <w:instrText xml:space="preserve"> MERGEFIELD Жилая </w:instrText>
      </w:r>
      <w:r w:rsidR="00076ABB" w:rsidRPr="00FE5E00">
        <w:rPr>
          <w:rFonts w:ascii="Times New Roman" w:hAnsi="Times New Roman" w:cs="Times New Roman"/>
          <w:sz w:val="20"/>
          <w:szCs w:val="20"/>
        </w:rPr>
        <w:fldChar w:fldCharType="end"/>
      </w:r>
      <w:r w:rsidRPr="00FE5E00">
        <w:rPr>
          <w:rFonts w:ascii="Times New Roman" w:hAnsi="Times New Roman" w:cs="Times New Roman"/>
          <w:sz w:val="20"/>
          <w:szCs w:val="20"/>
        </w:rPr>
        <w:t xml:space="preserve"> кв.м.</w:t>
      </w:r>
    </w:p>
    <w:p w:rsidR="00564474" w:rsidRPr="00FE5E00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E5E00">
        <w:rPr>
          <w:rFonts w:ascii="Times New Roman" w:hAnsi="Times New Roman" w:cs="Times New Roman"/>
          <w:sz w:val="20"/>
          <w:szCs w:val="20"/>
        </w:rPr>
        <w:t xml:space="preserve">Количество комнат: </w:t>
      </w:r>
      <w:r w:rsidR="00076ABB" w:rsidRPr="00FE5E00">
        <w:rPr>
          <w:rFonts w:ascii="Times New Roman" w:hAnsi="Times New Roman" w:cs="Times New Roman"/>
          <w:sz w:val="20"/>
          <w:szCs w:val="20"/>
        </w:rPr>
        <w:fldChar w:fldCharType="begin"/>
      </w:r>
      <w:r w:rsidR="00BE5D1B" w:rsidRPr="00FE5E00">
        <w:rPr>
          <w:rFonts w:ascii="Times New Roman" w:hAnsi="Times New Roman" w:cs="Times New Roman"/>
          <w:sz w:val="20"/>
          <w:szCs w:val="20"/>
        </w:rPr>
        <w:instrText xml:space="preserve"> MERGEFIELD Комнаты </w:instrText>
      </w:r>
      <w:r w:rsidR="00076ABB" w:rsidRPr="00FE5E00">
        <w:rPr>
          <w:rFonts w:ascii="Times New Roman" w:hAnsi="Times New Roman" w:cs="Times New Roman"/>
          <w:sz w:val="20"/>
          <w:szCs w:val="20"/>
        </w:rPr>
        <w:fldChar w:fldCharType="end"/>
      </w:r>
    </w:p>
    <w:p w:rsidR="00564474" w:rsidRPr="00FE5E00" w:rsidRDefault="002D11B7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E5E00">
        <w:rPr>
          <w:rFonts w:ascii="Times New Roman" w:hAnsi="Times New Roman" w:cs="Times New Roman"/>
          <w:sz w:val="20"/>
          <w:szCs w:val="20"/>
        </w:rPr>
        <w:t>Балконы</w:t>
      </w:r>
      <w:r w:rsidR="00F96AF1" w:rsidRPr="00FE5E00">
        <w:rPr>
          <w:rFonts w:ascii="Times New Roman" w:hAnsi="Times New Roman" w:cs="Times New Roman"/>
          <w:sz w:val="20"/>
          <w:szCs w:val="20"/>
        </w:rPr>
        <w:t>/лоджии</w:t>
      </w:r>
      <w:r w:rsidR="00564474" w:rsidRPr="00FE5E00">
        <w:rPr>
          <w:rFonts w:ascii="Times New Roman" w:hAnsi="Times New Roman" w:cs="Times New Roman"/>
          <w:sz w:val="20"/>
          <w:szCs w:val="20"/>
        </w:rPr>
        <w:t xml:space="preserve"> – </w:t>
      </w:r>
      <w:r w:rsidR="00F96AF1" w:rsidRPr="00FE5E00">
        <w:rPr>
          <w:rFonts w:ascii="Times New Roman" w:hAnsi="Times New Roman" w:cs="Times New Roman"/>
          <w:sz w:val="20"/>
          <w:szCs w:val="20"/>
        </w:rPr>
        <w:t>есть/нет</w:t>
      </w:r>
    </w:p>
    <w:p w:rsidR="00E86C61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Площадь комнат, помещений вспомогательного использования, </w:t>
      </w:r>
      <w:r w:rsidR="00F96AF1" w:rsidRPr="000E37BE">
        <w:rPr>
          <w:sz w:val="20"/>
          <w:szCs w:val="20"/>
        </w:rPr>
        <w:t>балконов/лоджий</w:t>
      </w:r>
      <w:r w:rsidR="00360DB0" w:rsidRPr="000E37BE">
        <w:rPr>
          <w:snapToGrid w:val="0"/>
          <w:sz w:val="20"/>
          <w:szCs w:val="20"/>
        </w:rPr>
        <w:t xml:space="preserve"> с понижающим коэффициентом</w:t>
      </w:r>
      <w:r w:rsidRPr="000E37BE">
        <w:rPr>
          <w:sz w:val="20"/>
          <w:szCs w:val="20"/>
        </w:rPr>
        <w:t xml:space="preserve">, сведения об этаже, на котором расположен Объект и 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</w:t>
      </w:r>
      <w:r w:rsidR="00F96AF1" w:rsidRPr="000E37BE">
        <w:rPr>
          <w:sz w:val="20"/>
          <w:szCs w:val="20"/>
        </w:rPr>
        <w:t>балконов/лоджий</w:t>
      </w:r>
      <w:r w:rsidRPr="000E37BE">
        <w:rPr>
          <w:sz w:val="20"/>
          <w:szCs w:val="20"/>
        </w:rPr>
        <w:t xml:space="preserve">), местоположение Объекта долевого строительства на этаже в строящемся </w:t>
      </w:r>
      <w:r w:rsidR="00F96AF1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, определенные в соответствии с проектной документацией на </w:t>
      </w:r>
      <w:r w:rsidR="00F96AF1" w:rsidRPr="000E37BE">
        <w:rPr>
          <w:sz w:val="20"/>
          <w:szCs w:val="20"/>
        </w:rPr>
        <w:t>Многоквартирный дом</w:t>
      </w:r>
      <w:r w:rsidRPr="000E37BE">
        <w:rPr>
          <w:sz w:val="20"/>
          <w:szCs w:val="20"/>
        </w:rPr>
        <w:t xml:space="preserve">, указаны в Приложении №1 к настоящему Договору (далее – </w:t>
      </w:r>
      <w:r w:rsidRPr="000E37BE">
        <w:rPr>
          <w:b/>
          <w:sz w:val="20"/>
          <w:szCs w:val="20"/>
        </w:rPr>
        <w:t>«Проектная приведенная площадь»</w:t>
      </w:r>
      <w:r w:rsidRPr="000E37BE">
        <w:rPr>
          <w:sz w:val="20"/>
          <w:szCs w:val="20"/>
        </w:rPr>
        <w:t xml:space="preserve">). </w:t>
      </w:r>
    </w:p>
    <w:p w:rsidR="00E86C61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bookmarkStart w:id="1" w:name="_Ref176531316"/>
      <w:r w:rsidRPr="000E37BE">
        <w:rPr>
          <w:sz w:val="20"/>
          <w:szCs w:val="20"/>
        </w:rPr>
        <w:lastRenderedPageBreak/>
        <w:t xml:space="preserve">Адрес, фактический номер, характеристики Объекта (в том числе – площадь (далее – </w:t>
      </w:r>
      <w:r w:rsidRPr="000E37BE">
        <w:rPr>
          <w:b/>
          <w:sz w:val="20"/>
          <w:szCs w:val="20"/>
        </w:rPr>
        <w:t>«Фактическая приведенная площадь»</w:t>
      </w:r>
      <w:r w:rsidRPr="000E37BE">
        <w:rPr>
          <w:sz w:val="20"/>
          <w:szCs w:val="20"/>
        </w:rPr>
        <w:t xml:space="preserve">) жилых, вспомогательных помещений, а также </w:t>
      </w:r>
      <w:r w:rsidR="00F96AF1" w:rsidRPr="000E37BE">
        <w:rPr>
          <w:sz w:val="20"/>
          <w:szCs w:val="20"/>
        </w:rPr>
        <w:t>балконов/лоджий</w:t>
      </w:r>
      <w:r w:rsidRPr="000E37BE">
        <w:rPr>
          <w:sz w:val="20"/>
          <w:szCs w:val="20"/>
        </w:rPr>
        <w:t xml:space="preserve"> определяются по завершении строительства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получения Разрешения на ввод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эксплуатацию. Определение Фактической приведенной площади Объекта осуществляется на основании данных технического плана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>, в соответствии с обмерами, проведенными уполномоченным лицом, органом или специализированной организацией, осуществляющими кадастровые работы.</w:t>
      </w:r>
      <w:bookmarkEnd w:id="1"/>
    </w:p>
    <w:p w:rsidR="00E86C61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Проектная планировка Объекта долевого строительства является предварительной. В проект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могут быть внесены изменения и дополнения, в результате чего может быть изменено конструктивное решение, площадь Объекта, при условии сохранения количества комнат Объекта. Стороны пришли к соглашению не признавать такие изменения существенными изменениями Объекта долевого строительства и не считать их нарушением требований о качестве Объекта долевого строительства. О факте изменения проекта, в соответствии с которым осуществляется строительство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, Застройщик проинформирует Участника до передачи Объекта. </w:t>
      </w:r>
    </w:p>
    <w:p w:rsidR="00E86C61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уведомлен и согласен с тем, что Фактическая приведенная площадь Объекта на момент передачи его Участнику может отличаться от Проектной приведенной площади Объекта в большую или в меньшую сторону. При этом, допустимым изменением площади передаваемого Участнику Объекта долевого строительства, является изменение Фактической приведенной площади по сравнению с Проектной приведенной площадью Объекта долевого строительства в любую сторону, но не более чем на 5 (Пять) процентов.</w:t>
      </w:r>
    </w:p>
    <w:p w:rsidR="00564474" w:rsidRPr="000E37BE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Участнику долевого строительства известно, что в соответствии с порядком государственной регистрации права собственности на Объект недвижимого имущества, установленным законодательством Российской Федерации, при государственной регистрации права собственности Участника на Объект в Выписке из Единого государственного реестра недвижимости указывается общая сумма фактических площадей жилого и вспомогательного назначения, обозначаемая как «площадь».Участник уведомлен о том, что в Едином государственном реестре недвижимости указывается площадь Объекта без включения площади </w:t>
      </w:r>
      <w:r w:rsidR="00F96AF1" w:rsidRPr="000E37BE">
        <w:rPr>
          <w:sz w:val="20"/>
          <w:szCs w:val="20"/>
        </w:rPr>
        <w:t>балконов/лоджий</w:t>
      </w:r>
      <w:r w:rsidRPr="000E37BE">
        <w:rPr>
          <w:sz w:val="20"/>
          <w:szCs w:val="20"/>
        </w:rPr>
        <w:t>.</w:t>
      </w:r>
    </w:p>
    <w:p w:rsidR="00564474" w:rsidRPr="000E37BE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 xml:space="preserve">Разрешение на ввод </w:t>
      </w:r>
      <w:r w:rsidR="00F96AF1" w:rsidRPr="000E37BE">
        <w:rPr>
          <w:b/>
          <w:sz w:val="20"/>
          <w:szCs w:val="20"/>
        </w:rPr>
        <w:t>Многоквартирного дома</w:t>
      </w:r>
      <w:r w:rsidRPr="000E37BE">
        <w:rPr>
          <w:b/>
          <w:sz w:val="20"/>
          <w:szCs w:val="20"/>
        </w:rPr>
        <w:t xml:space="preserve"> в эксплуатацию – </w:t>
      </w:r>
      <w:r w:rsidRPr="000E37BE">
        <w:rPr>
          <w:sz w:val="20"/>
          <w:szCs w:val="20"/>
        </w:rPr>
        <w:t xml:space="preserve">документ, удостоверяющий завершение строительства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полном объеме в соответствии с разрешением на строительство, соответствие построенного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градостроительному плану земельного участка и проектной документации.</w:t>
      </w:r>
    </w:p>
    <w:p w:rsidR="00564474" w:rsidRPr="000E37BE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Уполномоченный банк (эскроу-агент)</w:t>
      </w:r>
      <w:r w:rsidRPr="000E37BE">
        <w:rPr>
          <w:sz w:val="20"/>
          <w:szCs w:val="20"/>
        </w:rPr>
        <w:t xml:space="preserve"> - Публичное акционерное общество «Сбербанк России» (сокращенное наименование ПАО Сбербанк), являющийся кредитной организацией по законодательству Российской </w:t>
      </w:r>
      <w:r w:rsidR="00C72654" w:rsidRPr="000E37BE">
        <w:rPr>
          <w:sz w:val="20"/>
          <w:szCs w:val="20"/>
        </w:rPr>
        <w:t>Ф</w:t>
      </w:r>
      <w:r w:rsidRPr="000E37BE">
        <w:rPr>
          <w:sz w:val="20"/>
          <w:szCs w:val="20"/>
        </w:rPr>
        <w:t>едерации (генеральная лицензия Банка России на осуществление банковских операций от 11.08.2015 года № 1481), место нахождения: г. Москва; адрес: 117997, г. Москва, ул. Вавилова, д. 19; адрес электронной почты: Escrow_Sberbank@sberbank.ru, номер телефона: 900 – для мобильных, 8 800 555 55 50 – для мобильных и городских, в целях статьи 4 настоящего Договора.</w:t>
      </w:r>
    </w:p>
    <w:p w:rsidR="00564474" w:rsidRPr="000E37BE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 xml:space="preserve">Общее имущество </w:t>
      </w:r>
      <w:r w:rsidRPr="000E37BE">
        <w:rPr>
          <w:sz w:val="20"/>
          <w:szCs w:val="20"/>
        </w:rPr>
        <w:t xml:space="preserve">- помещения в </w:t>
      </w:r>
      <w:r w:rsidR="00F96AF1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, не являющиеся частями квартир и/или нежилых и иных помещений в его составе, предназначенные для обслуживания более одного помещения в </w:t>
      </w:r>
      <w:r w:rsidR="00F96AF1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</w:t>
      </w:r>
      <w:r w:rsidR="00F96AF1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 оборудование (технические подвалы);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</w:t>
      </w:r>
      <w:r w:rsidR="00C57AB4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 за пределами или внутри помещений и обслуживающее более одного помещения; земельный участок, на котором расположен </w:t>
      </w:r>
      <w:r w:rsidR="00C57AB4" w:rsidRPr="000E37BE">
        <w:rPr>
          <w:sz w:val="20"/>
          <w:szCs w:val="20"/>
        </w:rPr>
        <w:t>Многоквартирный дом</w:t>
      </w:r>
      <w:r w:rsidRPr="000E37BE">
        <w:rPr>
          <w:sz w:val="20"/>
          <w:szCs w:val="20"/>
        </w:rPr>
        <w:t>, с элементами озеленения и благоустройства.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Границы и размер земельного участка, на котором расположен </w:t>
      </w:r>
      <w:r w:rsidR="00C57AB4" w:rsidRPr="000E37BE">
        <w:rPr>
          <w:rFonts w:ascii="Times New Roman" w:hAnsi="Times New Roman" w:cs="Times New Roman"/>
          <w:sz w:val="20"/>
          <w:szCs w:val="20"/>
        </w:rPr>
        <w:t>Многоквартирный дом</w:t>
      </w:r>
      <w:r w:rsidRPr="000E37BE">
        <w:rPr>
          <w:rFonts w:ascii="Times New Roman" w:hAnsi="Times New Roman" w:cs="Times New Roman"/>
          <w:sz w:val="20"/>
          <w:szCs w:val="20"/>
        </w:rPr>
        <w:t>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564474" w:rsidRPr="000E37BE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При этом под долей Участника в Общем имуществе понимается доля в праве собственности на Общее имущество, которая будет неотделимо принадлеж</w:t>
      </w:r>
      <w:r w:rsidR="001F2DD0" w:rsidRPr="000E37BE">
        <w:rPr>
          <w:rFonts w:ascii="Times New Roman" w:hAnsi="Times New Roman" w:cs="Times New Roman"/>
          <w:sz w:val="20"/>
          <w:szCs w:val="20"/>
        </w:rPr>
        <w:t>ать</w:t>
      </w:r>
      <w:r w:rsidRPr="000E37BE">
        <w:rPr>
          <w:rFonts w:ascii="Times New Roman" w:hAnsi="Times New Roman" w:cs="Times New Roman"/>
          <w:sz w:val="20"/>
          <w:szCs w:val="20"/>
        </w:rPr>
        <w:t xml:space="preserve"> Участнику долевого строительства, как собственнику Объекта долевого строительства, на праве общей долевой собственности, и которая рассчитана пропорционально площади Объекта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b/>
          <w:sz w:val="20"/>
          <w:szCs w:val="20"/>
        </w:rPr>
      </w:pPr>
      <w:r w:rsidRPr="000E37BE">
        <w:rPr>
          <w:b/>
          <w:sz w:val="20"/>
          <w:szCs w:val="20"/>
        </w:rPr>
        <w:t xml:space="preserve">Сообщения </w:t>
      </w:r>
      <w:r w:rsidRPr="000E37BE">
        <w:rPr>
          <w:sz w:val="20"/>
          <w:szCs w:val="20"/>
        </w:rPr>
        <w:t>- заявления, обращения, уведомления, иные документы, направляемые Стороной Договора в адрес другой Стороны, в период с момента заключения настоящего Договора до момента исполнения обязательств по Договору.</w:t>
      </w:r>
    </w:p>
    <w:p w:rsidR="00564474" w:rsidRPr="000E37BE" w:rsidRDefault="00564474" w:rsidP="005644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474" w:rsidRPr="000E37BE" w:rsidRDefault="00D93DF2" w:rsidP="005644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2. </w:t>
      </w:r>
      <w:r w:rsidRPr="000E37BE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564474" w:rsidRPr="000E37BE" w:rsidRDefault="00564474" w:rsidP="00564474">
      <w:pPr>
        <w:pStyle w:val="a5"/>
        <w:numPr>
          <w:ilvl w:val="1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bookmarkStart w:id="2" w:name="_Ref176531419"/>
      <w:r w:rsidRPr="000E37BE">
        <w:rPr>
          <w:sz w:val="20"/>
          <w:szCs w:val="20"/>
        </w:rPr>
        <w:t xml:space="preserve">По Договору Застройщик обязуется своими силами и (или) с привлечением других лиц, с привлечением денежных средств Участника долевого строительства построить (создать) </w:t>
      </w:r>
      <w:r w:rsidR="00F96AF1" w:rsidRPr="000E37BE">
        <w:rPr>
          <w:sz w:val="20"/>
          <w:szCs w:val="20"/>
        </w:rPr>
        <w:t>Многоквартирный дом</w:t>
      </w:r>
      <w:r w:rsidRPr="000E37BE">
        <w:rPr>
          <w:sz w:val="20"/>
          <w:szCs w:val="20"/>
        </w:rPr>
        <w:t xml:space="preserve"> и после получения Разрешения на ввод в эксплуатацию </w:t>
      </w:r>
      <w:r w:rsidR="00F96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передать Объект долевого строительства, характеристики которого указаны в Приложении №1 к Договору, Участнику долевого строительства, а Участник обязуется уплатить Цену Договора и принять Объект в порядке и в сроки, определенные Договором.</w:t>
      </w:r>
      <w:bookmarkEnd w:id="2"/>
    </w:p>
    <w:p w:rsidR="00564474" w:rsidRPr="000E37BE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Передача Объекта Застройщиком Участнику осуществляется по Акту приема-передачи </w:t>
      </w:r>
      <w:r w:rsidRPr="000E37BE">
        <w:rPr>
          <w:rFonts w:ascii="Times New Roman" w:hAnsi="Times New Roman" w:cs="Times New Roman"/>
          <w:b/>
          <w:sz w:val="20"/>
          <w:szCs w:val="20"/>
        </w:rPr>
        <w:t>не позднее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FE5E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«30» ноября 2026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года,</w:t>
      </w:r>
      <w:r w:rsidRPr="000E37BE" w:rsidDel="0055258A">
        <w:rPr>
          <w:rFonts w:ascii="Times New Roman" w:hAnsi="Times New Roman" w:cs="Times New Roman"/>
          <w:sz w:val="20"/>
          <w:szCs w:val="20"/>
        </w:rPr>
        <w:t xml:space="preserve"> </w:t>
      </w:r>
      <w:r w:rsidRPr="000E37BE">
        <w:rPr>
          <w:rFonts w:ascii="Times New Roman" w:hAnsi="Times New Roman" w:cs="Times New Roman"/>
          <w:sz w:val="20"/>
          <w:szCs w:val="20"/>
        </w:rPr>
        <w:t>при условии надлежащего исполнения Участником обязательств по Договору в полном объеме.</w:t>
      </w:r>
    </w:p>
    <w:p w:rsidR="00564474" w:rsidRPr="000E37BE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Обязательства Застройщика перед Участником по Договору считаются выполненными в полном объеме и прекращаются с момента оформления Акта приема-передачи Объекта.</w:t>
      </w:r>
    </w:p>
    <w:p w:rsidR="00564474" w:rsidRPr="000E37BE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Обязательства Участника перед Застройщиком считаются выполненными с момента уплаты в полном объеме Цены Договора и подписания Акта приема-передачи Объекта.</w:t>
      </w:r>
    </w:p>
    <w:p w:rsidR="00564474" w:rsidRPr="000E37BE" w:rsidRDefault="00564474" w:rsidP="00564474">
      <w:pPr>
        <w:pStyle w:val="a5"/>
        <w:keepNext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outlineLvl w:val="0"/>
        <w:rPr>
          <w:sz w:val="20"/>
          <w:szCs w:val="20"/>
        </w:rPr>
      </w:pPr>
      <w:r w:rsidRPr="000E37BE">
        <w:rPr>
          <w:sz w:val="20"/>
          <w:szCs w:val="20"/>
        </w:rPr>
        <w:lastRenderedPageBreak/>
        <w:t xml:space="preserve">Объект, указанный в Приложении №1 к Договору, подлежит передаче Застройщиком Участнику </w:t>
      </w:r>
      <w:r w:rsidR="00F40771" w:rsidRPr="000E37BE">
        <w:rPr>
          <w:sz w:val="20"/>
          <w:szCs w:val="20"/>
        </w:rPr>
        <w:t>в степени строительной готовности, определенной в</w:t>
      </w:r>
      <w:r w:rsidR="00874127" w:rsidRPr="000E37BE">
        <w:rPr>
          <w:bCs/>
          <w:sz w:val="20"/>
          <w:szCs w:val="20"/>
        </w:rPr>
        <w:t xml:space="preserve"> Приложени</w:t>
      </w:r>
      <w:r w:rsidR="00F40771" w:rsidRPr="000E37BE">
        <w:rPr>
          <w:bCs/>
          <w:sz w:val="20"/>
          <w:szCs w:val="20"/>
        </w:rPr>
        <w:t>и</w:t>
      </w:r>
      <w:r w:rsidR="00874127" w:rsidRPr="000E37BE">
        <w:rPr>
          <w:bCs/>
          <w:sz w:val="20"/>
          <w:szCs w:val="20"/>
        </w:rPr>
        <w:t xml:space="preserve"> №2 к Договору</w:t>
      </w:r>
      <w:r w:rsidRPr="000E37BE">
        <w:rPr>
          <w:sz w:val="20"/>
          <w:szCs w:val="20"/>
        </w:rPr>
        <w:t xml:space="preserve">. 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Стороны пришли к соглашению, что не являются существенными изменения проектной документации </w:t>
      </w:r>
      <w:r w:rsidR="00874127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не являются существенным нарушением требований к качеству, производимые Застройщиком без согласования (уведомления) с Участником долевого строительства изменения в </w:t>
      </w:r>
      <w:r w:rsidR="00874127" w:rsidRPr="000E37BE">
        <w:rPr>
          <w:sz w:val="20"/>
          <w:szCs w:val="20"/>
        </w:rPr>
        <w:t>Многоквартирном доме</w:t>
      </w:r>
      <w:r w:rsidRPr="000E37BE">
        <w:rPr>
          <w:sz w:val="20"/>
          <w:szCs w:val="20"/>
        </w:rPr>
        <w:t xml:space="preserve"> и (или) изменения в Объекте долевого строительства, при условии их согласования с соответствующими государственными органами и организациями, или изменения, производимые без такого согласования, если согласование не требуется по законодательству РФ.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гарантирует Застройщику, что он:</w:t>
      </w:r>
    </w:p>
    <w:p w:rsidR="00564474" w:rsidRPr="000E37BE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Не имеет каких-либо обстоятельств, препятствующих надлежащему исполнению Договора;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подтверждает, что:</w:t>
      </w:r>
    </w:p>
    <w:p w:rsidR="00564474" w:rsidRPr="000E37BE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 подписания Договора получил от Застройщика всю необходимую, полную, достоверную и удовлетворяющую Участника информацию, включая, но не ограничиваясь: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- о наименовании, адресе нахождения и режиме работы Застройщика;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- о полном объеме своих прав и обязанностей по Договору;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- о правовых основаниях, сроках и условиях строительства </w:t>
      </w:r>
      <w:r w:rsidR="00385E94" w:rsidRPr="000E37BE">
        <w:rPr>
          <w:rFonts w:ascii="Times New Roman" w:hAnsi="Times New Roman" w:cs="Times New Roman"/>
          <w:sz w:val="20"/>
          <w:szCs w:val="20"/>
        </w:rPr>
        <w:t>Многоквартирного дома</w:t>
      </w:r>
      <w:r w:rsidRPr="000E37BE">
        <w:rPr>
          <w:rFonts w:ascii="Times New Roman" w:hAnsi="Times New Roman" w:cs="Times New Roman"/>
          <w:sz w:val="20"/>
          <w:szCs w:val="20"/>
        </w:rPr>
        <w:t>;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- о возникновении имущественных прав на Объект долевого строительства в соответствии с Договором;</w:t>
      </w:r>
    </w:p>
    <w:p w:rsidR="007F5275" w:rsidRPr="000E37BE" w:rsidRDefault="00564474" w:rsidP="007F5275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- о моменте возникновения права собственности Участника на Объект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Договор подлежит государственной регистрации в порядке, предусмотренном Федеральным законом от 13.07.2015 № 218-ФЗ «О государственной регистрации недвижимости» (далее по тексту – «Закон №218-ФЗ») и считается заключенным с момента такой регистрации.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Право собственности Участника на Объект подлежит государственной регистрации в порядке, предусмотренном Законом № 218-ФЗ.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Все положения настоящего Договора Участнику разъяснены и поняты ему полностью.</w:t>
      </w:r>
    </w:p>
    <w:p w:rsidR="00564474" w:rsidRPr="000E37BE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Стороны гарантируют друг другу конфиденциальность сведений, указанных в настоящем Договоре.</w:t>
      </w:r>
    </w:p>
    <w:p w:rsidR="00564474" w:rsidRPr="000E37BE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564474" w:rsidRPr="000E37BE" w:rsidRDefault="00D93DF2" w:rsidP="00564474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3. </w:t>
      </w:r>
      <w:r w:rsidRPr="000E37BE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564474" w:rsidRPr="000E37BE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Застройщик обязуется</w:t>
      </w:r>
      <w:r w:rsidRPr="000E37BE">
        <w:rPr>
          <w:sz w:val="20"/>
          <w:szCs w:val="20"/>
        </w:rPr>
        <w:t>: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Обеспечить строительство (создание)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, включая финансирование за счет собственных и/или привлеченных денежных средств, производство предпроектных, проектных, строительно-монтажных и иных работ, необходимых для строительства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обеспечения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инженерными, транспортными сетями, объектами инфраструктуры, объектами благоустройства и озеленения, заключение договоров с генеральным подрядчиком и иными участниками строительства.</w:t>
      </w:r>
    </w:p>
    <w:p w:rsidR="00564474" w:rsidRPr="000E37BE" w:rsidRDefault="00564474" w:rsidP="00564474">
      <w:pPr>
        <w:pStyle w:val="a5"/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Застройщик имеет право привлекать для строительства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любых третьих лиц по своему усмотрению.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Не заключать в период действия Договора каких-либо сделок, исполнение которых влечет возникновение у третьих лиц прав на Объект.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Передать Участнику Объект, характеристики и качество которого соответствуют условиям настоящего Договора, требованиям технических регламентов, проектной документации, градостроительным регламентам, а также иным обязательным требованиям.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Обратиться за государственной регистрацией Договора в орган, осуществляющий государственный кадастровый учет и государственную регистрацию прав в течение 10 (десяти) рабочих дней с даты подписания Договора при условии предоставления Участником всех необходимых для регистрации Договора документов.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Нести расходы, связанные с регистр</w:t>
      </w:r>
      <w:r w:rsidR="00C42596" w:rsidRPr="000E37BE">
        <w:rPr>
          <w:sz w:val="20"/>
          <w:szCs w:val="20"/>
        </w:rPr>
        <w:t>ацией Договора</w:t>
      </w:r>
      <w:r w:rsidR="009B4126" w:rsidRPr="000E37BE">
        <w:rPr>
          <w:sz w:val="20"/>
          <w:szCs w:val="20"/>
        </w:rPr>
        <w:t>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несет иные , предусмотренные настоящим Договором и Законом № 214-ФЗ.</w:t>
      </w:r>
    </w:p>
    <w:p w:rsidR="00564474" w:rsidRPr="000E37BE" w:rsidRDefault="00564474" w:rsidP="00564474">
      <w:pPr>
        <w:pStyle w:val="a5"/>
        <w:tabs>
          <w:tab w:val="left" w:pos="1134"/>
          <w:tab w:val="left" w:pos="1276"/>
        </w:tabs>
        <w:ind w:left="426"/>
        <w:jc w:val="both"/>
        <w:rPr>
          <w:sz w:val="20"/>
          <w:szCs w:val="20"/>
        </w:rPr>
      </w:pPr>
    </w:p>
    <w:p w:rsidR="00564474" w:rsidRPr="000E37BE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b/>
          <w:sz w:val="20"/>
          <w:szCs w:val="20"/>
        </w:rPr>
        <w:t>Застройщик вправе: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При уклонении или отказе Участника от принятия Объекта в определенный в соответствии с п. 2.1 Договора срок для передачи, составить односторонний акт или иной документ о передаче Объекта Участнику. 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Передать Объект Участнику долевого строительства досрочно.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Вносить изменения в проектную документацию и/или в информацию о Застройщике, с одновременным внесением соответствующих изменений в проектную декларацию и опубликованием их в порядке и сроки, установленные Законом № 214-ФЗ.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имеет иные права, предусмотренные настоящим Договором и действующим законодательством.</w:t>
      </w:r>
    </w:p>
    <w:p w:rsidR="00564474" w:rsidRPr="000E37BE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b/>
          <w:sz w:val="20"/>
          <w:szCs w:val="20"/>
        </w:rPr>
      </w:pPr>
      <w:r w:rsidRPr="000E37BE">
        <w:rPr>
          <w:b/>
          <w:sz w:val="20"/>
          <w:szCs w:val="20"/>
        </w:rPr>
        <w:t>Участник обязуется:</w:t>
      </w:r>
    </w:p>
    <w:p w:rsidR="00564474" w:rsidRPr="000E37BE" w:rsidRDefault="00DF1F5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Выплатить Ц</w:t>
      </w:r>
      <w:r w:rsidR="00564474" w:rsidRPr="000E37BE">
        <w:rPr>
          <w:sz w:val="20"/>
          <w:szCs w:val="20"/>
        </w:rPr>
        <w:t xml:space="preserve">ену Договора в размере, сроки и порядке, установленных Договором. 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bookmarkStart w:id="3" w:name="_Ref176528212"/>
      <w:r w:rsidRPr="000E37BE">
        <w:rPr>
          <w:sz w:val="20"/>
          <w:szCs w:val="20"/>
        </w:rPr>
        <w:t>До государственной регистрации права собственности на Объект не проводить работы, связанные с перепланировкой/переустройством Объекта долевого строительства (в т. ч. возведение межкомнатных перегородок, разводку всех инженерных коммуникаций, электрики, пробивку проемов, ниш, борозд в стенах и перекрытиях и т.д.).</w:t>
      </w:r>
      <w:bookmarkEnd w:id="3"/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После получения сообщения от Застройщика о вводе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 и готовности Объекта к передаче явиться лично или через доверенное лицо, полномочия которого должны быть подтверждены нотариально удостоверенной доверенностью.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Принять Объект в порядке и сроки, установленные в соответствии со статьей 5 настоящего Договора, и подписать Акт приема-передачи.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lastRenderedPageBreak/>
        <w:t>С момента передачи Объекта Участнику по Акту приема-передачи, в том числе с даты составления одностороннего Акта приема-передачи, Участник становится ответственным за сохранность Объекта и приобретает обязательства по оплате всех издержек по обеспечению надлежащего санитарного и технического состояния Объекта (в частности, платы за содержание помещения, оплаты коммунальных услуг, расходов по техническому обслуживанию и охране Объекта).</w:t>
      </w:r>
    </w:p>
    <w:p w:rsidR="00564474" w:rsidRPr="000E37BE" w:rsidRDefault="00564474" w:rsidP="0056447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Участник несет риск случайной гибели и/или случайного повреждения Объекта, все риски по возмещению третьим лицам убытков, причиненных в результате ремонта или эксплуатации Объекта с момента подписания Акта приема-передачи, в том числе с даты оформления одностороннего Акта приема-передачи.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Самостоятельно нести все расходы по эксплуатации передаваемого Объекта и доли в Общем имуществе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(оплата содержания и ремонта </w:t>
      </w:r>
      <w:r w:rsidR="00FC79CE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>, оплата коммунальных услуг, содержания придомовой территории и иные расходы, предусмотренные действующим законодательством) с момента оформления Акта приема-передачи Объекта, в том числе с даты оформления одностороннего Акта приема-передачи.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Уведомить Застройщика об изменении почтового адреса, и других обстоятельствах, способных повлиять на выполнение обязательств по Договору.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Передать Застройщику все необходимы</w:t>
      </w:r>
      <w:r w:rsidR="001F2DD0" w:rsidRPr="000E37BE">
        <w:rPr>
          <w:sz w:val="20"/>
          <w:szCs w:val="20"/>
        </w:rPr>
        <w:t>е</w:t>
      </w:r>
      <w:r w:rsidRPr="000E37BE">
        <w:rPr>
          <w:sz w:val="20"/>
          <w:szCs w:val="20"/>
        </w:rPr>
        <w:t xml:space="preserve"> для государственной регистрации Договора документы в течение 5 (пяти) рабочих дней с даты подписания Договора. Обратиться за государственной регистрацией Договора в орган, осуществляющий государственный кадастровый учет и государственную регистрацию прав, в течение 10 (десяти) рабочих дней с даты подписания Договора, в том числе представить в указанный срок все необходимые (от Участника) для регистрации Договора документы. </w:t>
      </w:r>
    </w:p>
    <w:p w:rsidR="00564474" w:rsidRPr="000E37BE" w:rsidRDefault="00564474" w:rsidP="00564474">
      <w:pPr>
        <w:pStyle w:val="a5"/>
        <w:numPr>
          <w:ilvl w:val="2"/>
          <w:numId w:val="9"/>
        </w:numPr>
        <w:tabs>
          <w:tab w:val="righ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 долевого строительства имеет иные права и обязанности, предусмотренные настоящим Договором и действующим законодательством.</w:t>
      </w:r>
    </w:p>
    <w:p w:rsidR="00564474" w:rsidRPr="000E37BE" w:rsidRDefault="00564474" w:rsidP="005644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474" w:rsidRPr="000E37BE" w:rsidRDefault="00D93DF2" w:rsidP="005644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4.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ЦЕНА ДОГОВОРА И ПОРЯДОК РАСЧЕТОВ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ind w:left="0" w:firstLine="426"/>
        <w:jc w:val="both"/>
        <w:rPr>
          <w:sz w:val="20"/>
          <w:szCs w:val="20"/>
        </w:rPr>
      </w:pPr>
      <w:bookmarkStart w:id="4" w:name="_Ref176528374"/>
      <w:r w:rsidRPr="000E37BE">
        <w:rPr>
          <w:b/>
          <w:sz w:val="20"/>
          <w:szCs w:val="20"/>
        </w:rPr>
        <w:t xml:space="preserve">Цена Договора в отношении Объекта, указанного в Приложении №1 к Договору, определена Сторонами в размере </w:t>
      </w:r>
      <w:r w:rsidR="00076ABB">
        <w:rPr>
          <w:b/>
          <w:sz w:val="20"/>
          <w:szCs w:val="20"/>
        </w:rPr>
        <w:fldChar w:fldCharType="begin"/>
      </w:r>
      <w:r w:rsidR="00CC7961">
        <w:rPr>
          <w:b/>
          <w:sz w:val="20"/>
          <w:szCs w:val="20"/>
        </w:rPr>
        <w:instrText xml:space="preserve"> MERGEFIELD Стоиомсть </w:instrText>
      </w:r>
      <w:r w:rsidR="00076ABB">
        <w:rPr>
          <w:b/>
          <w:sz w:val="20"/>
          <w:szCs w:val="20"/>
        </w:rPr>
        <w:fldChar w:fldCharType="end"/>
      </w:r>
      <w:r w:rsidR="00CC7961">
        <w:rPr>
          <w:b/>
          <w:sz w:val="20"/>
          <w:szCs w:val="20"/>
        </w:rPr>
        <w:t xml:space="preserve"> (</w:t>
      </w:r>
      <w:r w:rsidR="00076ABB">
        <w:rPr>
          <w:b/>
          <w:sz w:val="20"/>
          <w:szCs w:val="20"/>
        </w:rPr>
        <w:fldChar w:fldCharType="begin"/>
      </w:r>
      <w:r w:rsidR="00CC7961">
        <w:rPr>
          <w:b/>
          <w:sz w:val="20"/>
          <w:szCs w:val="20"/>
        </w:rPr>
        <w:instrText xml:space="preserve"> MERGEFIELD Стоимость_прописью </w:instrText>
      </w:r>
      <w:r w:rsidR="00076ABB">
        <w:rPr>
          <w:b/>
          <w:sz w:val="20"/>
          <w:szCs w:val="20"/>
        </w:rPr>
        <w:fldChar w:fldCharType="end"/>
      </w:r>
      <w:r w:rsidR="00CC7961">
        <w:rPr>
          <w:b/>
          <w:sz w:val="20"/>
          <w:szCs w:val="20"/>
        </w:rPr>
        <w:t>)</w:t>
      </w:r>
      <w:r w:rsidRPr="000E37BE">
        <w:rPr>
          <w:sz w:val="20"/>
          <w:szCs w:val="20"/>
        </w:rPr>
        <w:t xml:space="preserve">, НДС не облагается. Для целей взаиморасчетов между Сторонами в порядке, установленном пунктом 4.6. настоящего Договора, стоимость одного квадратного метра Фактической приведенной площади составляет </w:t>
      </w:r>
      <w:r w:rsidR="00B27EBE" w:rsidRPr="00CC7961">
        <w:rPr>
          <w:spacing w:val="-1"/>
          <w:sz w:val="20"/>
          <w:szCs w:val="20"/>
          <w:highlight w:val="yellow"/>
        </w:rPr>
        <w:t>_____________</w:t>
      </w:r>
      <w:r w:rsidRPr="000E37BE">
        <w:rPr>
          <w:sz w:val="20"/>
          <w:szCs w:val="20"/>
        </w:rPr>
        <w:t>, НДС не облагается. Цена Договора включает в себя финансирование и возмещение затрат на строительство Объекта и денежные средства на оплату услуг Застройщика.</w:t>
      </w:r>
      <w:bookmarkEnd w:id="4"/>
      <w:r w:rsidRPr="000E37BE">
        <w:rPr>
          <w:sz w:val="20"/>
          <w:szCs w:val="20"/>
        </w:rPr>
        <w:t xml:space="preserve"> 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tabs>
          <w:tab w:val="left" w:pos="0"/>
          <w:tab w:val="num" w:pos="426"/>
          <w:tab w:val="left" w:pos="993"/>
        </w:tabs>
        <w:overflowPunct w:val="0"/>
        <w:autoSpaceDE w:val="0"/>
        <w:autoSpaceDN w:val="0"/>
        <w:adjustRightInd w:val="0"/>
        <w:ind w:left="0" w:right="-64" w:firstLine="426"/>
        <w:jc w:val="both"/>
        <w:textAlignment w:val="baseline"/>
        <w:rPr>
          <w:b/>
          <w:sz w:val="20"/>
          <w:szCs w:val="20"/>
        </w:rPr>
      </w:pPr>
      <w:bookmarkStart w:id="5" w:name="_Ref176531262"/>
      <w:r w:rsidRPr="000E37BE">
        <w:rPr>
          <w:b/>
          <w:sz w:val="20"/>
          <w:szCs w:val="20"/>
          <w:lang w:eastAsia="ar-SA"/>
        </w:rPr>
        <w:t>Участник обязуется внести денежные средства в счет оплаты Цены Договора на специальный счет эскроу, открываемый в ПАО «Сбербанк» (Эскроу-агент)</w:t>
      </w:r>
      <w:r w:rsidRPr="000E37BE">
        <w:rPr>
          <w:sz w:val="20"/>
          <w:szCs w:val="20"/>
          <w:lang w:eastAsia="ar-SA"/>
        </w:rPr>
        <w:t xml:space="preserve"> по договору счета эскроу (далее – </w:t>
      </w:r>
      <w:r w:rsidRPr="000E37BE">
        <w:rPr>
          <w:b/>
          <w:sz w:val="20"/>
          <w:szCs w:val="20"/>
          <w:lang w:eastAsia="ar-SA"/>
        </w:rPr>
        <w:t>«Счет эскроу»</w:t>
      </w:r>
      <w:r w:rsidRPr="000E37BE">
        <w:rPr>
          <w:sz w:val="20"/>
          <w:szCs w:val="20"/>
          <w:lang w:eastAsia="ar-SA"/>
        </w:rPr>
        <w:t xml:space="preserve">), заключаемому для учета и блокирования денежных средств, </w:t>
      </w:r>
      <w:r w:rsidRPr="000E37BE">
        <w:rPr>
          <w:sz w:val="20"/>
          <w:szCs w:val="20"/>
        </w:rPr>
        <w:t xml:space="preserve">полученных Эскроу-агентом от Участника (Депонента) в счет уплаты Цены Договора, </w:t>
      </w:r>
      <w:r w:rsidRPr="000E37BE">
        <w:rPr>
          <w:sz w:val="20"/>
          <w:szCs w:val="20"/>
          <w:lang w:eastAsia="ar-SA"/>
        </w:rPr>
        <w:t xml:space="preserve">в целях их перечисления Застройщику </w:t>
      </w:r>
      <w:r w:rsidRPr="000E37BE">
        <w:rPr>
          <w:sz w:val="20"/>
          <w:szCs w:val="20"/>
        </w:rPr>
        <w:t xml:space="preserve">(Бенефициару) </w:t>
      </w:r>
      <w:r w:rsidRPr="000E37BE">
        <w:rPr>
          <w:b/>
          <w:sz w:val="20"/>
          <w:szCs w:val="20"/>
          <w:lang w:eastAsia="ar-SA"/>
        </w:rPr>
        <w:t>на следующих условиях:</w:t>
      </w:r>
      <w:bookmarkEnd w:id="5"/>
    </w:p>
    <w:p w:rsidR="00FC79CE" w:rsidRPr="000E37B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Эскроу-агент</w:t>
      </w:r>
      <w:r w:rsidRPr="000E37BE">
        <w:rPr>
          <w:sz w:val="20"/>
          <w:szCs w:val="20"/>
          <w:lang w:eastAsia="ar-SA"/>
        </w:rPr>
        <w:t>:</w:t>
      </w:r>
      <w:r w:rsidRPr="000E37BE">
        <w:rPr>
          <w:sz w:val="20"/>
          <w:szCs w:val="20"/>
        </w:rPr>
        <w:t xml:space="preserve">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8800 555 55 50 – для мобильных и городских</w:t>
      </w:r>
      <w:r w:rsidRPr="000E37BE" w:rsidDel="00595DC3">
        <w:rPr>
          <w:sz w:val="20"/>
          <w:szCs w:val="20"/>
        </w:rPr>
        <w:t xml:space="preserve"> </w:t>
      </w:r>
      <w:r w:rsidRPr="000E37BE">
        <w:rPr>
          <w:sz w:val="20"/>
          <w:szCs w:val="20"/>
        </w:rPr>
        <w:t>(далее по тексту - «Эскроу-агент»)</w:t>
      </w:r>
    </w:p>
    <w:p w:rsidR="00FC79CE" w:rsidRPr="000E37B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Депонент:</w:t>
      </w:r>
      <w:r w:rsidR="00FE5E00">
        <w:rPr>
          <w:b/>
          <w:sz w:val="20"/>
          <w:szCs w:val="20"/>
          <w:lang w:eastAsia="ar-SA"/>
        </w:rPr>
        <w:t xml:space="preserve"> </w:t>
      </w:r>
      <w:r w:rsidR="00076ABB" w:rsidRPr="00FE5E00">
        <w:rPr>
          <w:sz w:val="20"/>
          <w:szCs w:val="20"/>
          <w:lang w:eastAsia="ar-SA"/>
        </w:rPr>
        <w:fldChar w:fldCharType="begin"/>
      </w:r>
      <w:r w:rsidR="00FE5E00" w:rsidRPr="00FE5E00">
        <w:rPr>
          <w:sz w:val="20"/>
          <w:szCs w:val="20"/>
          <w:lang w:eastAsia="ar-SA"/>
        </w:rPr>
        <w:instrText xml:space="preserve"> MERGEFIELD ФИО </w:instrText>
      </w:r>
      <w:r w:rsidR="00076ABB" w:rsidRPr="00FE5E00">
        <w:rPr>
          <w:sz w:val="20"/>
          <w:szCs w:val="20"/>
          <w:lang w:eastAsia="ar-SA"/>
        </w:rPr>
        <w:fldChar w:fldCharType="end"/>
      </w:r>
    </w:p>
    <w:p w:rsidR="00FC79CE" w:rsidRPr="000E37B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Бенефициар:</w:t>
      </w:r>
      <w:r w:rsidR="00FE5E00">
        <w:rPr>
          <w:b/>
          <w:sz w:val="20"/>
          <w:szCs w:val="20"/>
          <w:lang w:eastAsia="ar-SA"/>
        </w:rPr>
        <w:t xml:space="preserve"> </w:t>
      </w:r>
      <w:r w:rsidR="00FE5E00" w:rsidRPr="00FE5E00">
        <w:rPr>
          <w:sz w:val="20"/>
          <w:szCs w:val="20"/>
        </w:rPr>
        <w:t>ООО «СЗ «ВН Город»</w:t>
      </w:r>
    </w:p>
    <w:p w:rsidR="00FC79CE" w:rsidRPr="00FE5E00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Депонируемая сумма:</w:t>
      </w:r>
      <w:r w:rsidR="00FE5E00">
        <w:rPr>
          <w:b/>
          <w:sz w:val="20"/>
          <w:szCs w:val="20"/>
          <w:lang w:eastAsia="ar-SA"/>
        </w:rPr>
        <w:t xml:space="preserve"> </w:t>
      </w:r>
      <w:r w:rsidR="00076ABB">
        <w:rPr>
          <w:sz w:val="20"/>
          <w:szCs w:val="20"/>
          <w:lang w:eastAsia="ar-SA"/>
        </w:rPr>
        <w:fldChar w:fldCharType="begin"/>
      </w:r>
      <w:r w:rsidR="00FE5E00">
        <w:rPr>
          <w:sz w:val="20"/>
          <w:szCs w:val="20"/>
          <w:lang w:eastAsia="ar-SA"/>
        </w:rPr>
        <w:instrText xml:space="preserve"> MERGEFIELD Стоиомсть </w:instrText>
      </w:r>
      <w:r w:rsidR="00076ABB">
        <w:rPr>
          <w:sz w:val="20"/>
          <w:szCs w:val="20"/>
          <w:lang w:eastAsia="ar-SA"/>
        </w:rPr>
        <w:fldChar w:fldCharType="end"/>
      </w:r>
      <w:r w:rsidR="00FE5E00">
        <w:rPr>
          <w:sz w:val="20"/>
          <w:szCs w:val="20"/>
          <w:lang w:eastAsia="ar-SA"/>
        </w:rPr>
        <w:t xml:space="preserve"> </w:t>
      </w:r>
      <w:r w:rsidR="00076ABB">
        <w:rPr>
          <w:sz w:val="20"/>
          <w:szCs w:val="20"/>
          <w:lang w:eastAsia="ar-SA"/>
        </w:rPr>
        <w:fldChar w:fldCharType="begin"/>
      </w:r>
      <w:r w:rsidR="00FE5E00">
        <w:rPr>
          <w:sz w:val="20"/>
          <w:szCs w:val="20"/>
          <w:lang w:eastAsia="ar-SA"/>
        </w:rPr>
        <w:instrText xml:space="preserve"> MERGEFIELD Стоимость_прописью </w:instrText>
      </w:r>
      <w:r w:rsidR="00076ABB">
        <w:rPr>
          <w:sz w:val="20"/>
          <w:szCs w:val="20"/>
          <w:lang w:eastAsia="ar-SA"/>
        </w:rPr>
        <w:fldChar w:fldCharType="end"/>
      </w:r>
    </w:p>
    <w:p w:rsidR="00FC79CE" w:rsidRPr="000E37B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Срок перечисления Депонентом Суммы депонирования:</w:t>
      </w:r>
      <w:r w:rsidR="00E86C61" w:rsidRPr="000E37BE">
        <w:rPr>
          <w:sz w:val="20"/>
          <w:szCs w:val="20"/>
          <w:lang w:eastAsia="ar-SA"/>
        </w:rPr>
        <w:t xml:space="preserve"> в соответствии с п. 4.3. настоящего Договора.</w:t>
      </w:r>
    </w:p>
    <w:p w:rsidR="00FC79CE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Срок условного депонирования денежных средств:</w:t>
      </w:r>
      <w:r w:rsidRPr="000E37BE">
        <w:rPr>
          <w:sz w:val="20"/>
          <w:szCs w:val="20"/>
          <w:lang w:eastAsia="ar-SA"/>
        </w:rPr>
        <w:t xml:space="preserve"> дата ввода Многоквартирного дома в эксплуатацию, указанная в проектной декларации, увеличенная на 6 (шесть) месяцев.</w:t>
      </w:r>
    </w:p>
    <w:p w:rsidR="00E86C61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Основание перечисления Застройщику (Бенефициару) депонированной суммы:</w:t>
      </w:r>
      <w:r w:rsidRPr="000E37BE">
        <w:rPr>
          <w:sz w:val="20"/>
          <w:szCs w:val="20"/>
          <w:lang w:eastAsia="ar-SA"/>
        </w:rPr>
        <w:t xml:space="preserve"> Разрешение на ввод в эксплуатацию </w:t>
      </w:r>
      <w:r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  <w:lang w:eastAsia="ar-SA"/>
        </w:rPr>
        <w:t>.</w:t>
      </w:r>
    </w:p>
    <w:p w:rsidR="00E86C61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</w:rPr>
      </w:pPr>
      <w:r w:rsidRPr="000E37BE">
        <w:rPr>
          <w:b/>
          <w:sz w:val="20"/>
          <w:szCs w:val="20"/>
          <w:lang w:eastAsia="ar-SA"/>
        </w:rPr>
        <w:t>Срок перечисления депонируемой суммы:</w:t>
      </w:r>
      <w:r w:rsidRPr="000E37BE">
        <w:rPr>
          <w:sz w:val="20"/>
          <w:szCs w:val="20"/>
        </w:rPr>
        <w:t xml:space="preserve"> Депонированная сумма перечисляется не позднее 10 (Десять) рабочих дней после представления Застройщиком Разрешения на ввод в эксплуатацию Многоквартирного дома, на счет:</w:t>
      </w:r>
      <w:r w:rsidRPr="000E37BE">
        <w:rPr>
          <w:sz w:val="20"/>
          <w:szCs w:val="20"/>
          <w:lang w:eastAsia="ar-SA"/>
        </w:rPr>
        <w:t xml:space="preserve"> </w:t>
      </w:r>
      <w:r w:rsidR="00CC7961" w:rsidRPr="000E37BE">
        <w:rPr>
          <w:sz w:val="20"/>
          <w:szCs w:val="20"/>
        </w:rPr>
        <w:t>407028106400000024252</w:t>
      </w:r>
      <w:r w:rsidRPr="000E37BE">
        <w:rPr>
          <w:sz w:val="20"/>
          <w:szCs w:val="20"/>
        </w:rPr>
        <w:t>, открыт в подразделении ПАО Сбербанк.</w:t>
      </w:r>
    </w:p>
    <w:p w:rsidR="00E86C61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0"/>
          <w:szCs w:val="20"/>
        </w:rPr>
      </w:pPr>
      <w:r w:rsidRPr="000E37BE">
        <w:rPr>
          <w:b/>
          <w:sz w:val="20"/>
          <w:szCs w:val="20"/>
        </w:rPr>
        <w:t>Бенефициар и/или Депонент предлагают (адресуют оферту)</w:t>
      </w:r>
      <w:r w:rsidRPr="000E37BE">
        <w:rPr>
          <w:sz w:val="20"/>
          <w:szCs w:val="20"/>
        </w:rPr>
        <w:t xml:space="preserve"> Эскроу-агенту заключить Договор Счета эскроу на условиях Правил совершения операций по счетам эскроу физических лиц в ПАО Сбербанк, открытым для расчетов по договорам об участии в долевом строительстве, разработанных ПАО Сбербанк и размещенных на официальном интернет-сайте ПАО Сбербанк по адресу: https://www.sberbank.ru/ (далее – Правила).</w:t>
      </w:r>
    </w:p>
    <w:p w:rsidR="00E86C61" w:rsidRPr="000E37B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b/>
          <w:sz w:val="20"/>
          <w:szCs w:val="20"/>
          <w:lang w:eastAsia="ar-SA"/>
        </w:rPr>
        <w:t>Основания прекращения условного депонирования денежных средств:</w:t>
      </w:r>
    </w:p>
    <w:p w:rsidR="00E86C61" w:rsidRPr="000E37BE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0"/>
          <w:szCs w:val="20"/>
          <w:lang w:eastAsia="ar-SA"/>
        </w:rPr>
      </w:pPr>
      <w:r w:rsidRPr="000E37BE">
        <w:rPr>
          <w:sz w:val="20"/>
          <w:szCs w:val="20"/>
          <w:lang w:eastAsia="ar-SA"/>
        </w:rPr>
        <w:t>истечение срока условного депонирования;</w:t>
      </w:r>
    </w:p>
    <w:p w:rsidR="00E86C61" w:rsidRPr="000E37BE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0"/>
          <w:szCs w:val="20"/>
          <w:lang w:eastAsia="ar-SA"/>
        </w:rPr>
      </w:pPr>
      <w:r w:rsidRPr="000E37BE">
        <w:rPr>
          <w:sz w:val="20"/>
          <w:szCs w:val="20"/>
          <w:lang w:eastAsia="ar-SA"/>
        </w:rPr>
        <w:t>перечисление депонируемой суммы в полном объеме в соответствии с Договором Счета эскроу;</w:t>
      </w:r>
    </w:p>
    <w:p w:rsidR="00E86C61" w:rsidRPr="000E37BE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0"/>
          <w:szCs w:val="20"/>
          <w:lang w:eastAsia="ar-SA"/>
        </w:rPr>
      </w:pPr>
      <w:r w:rsidRPr="000E37BE">
        <w:rPr>
          <w:sz w:val="20"/>
          <w:szCs w:val="20"/>
          <w:lang w:eastAsia="ar-SA"/>
        </w:rPr>
        <w:t>прекращение настоящего Договора по основаниям, предусмотренным Законом № 214-ФЗ;</w:t>
      </w:r>
    </w:p>
    <w:p w:rsidR="00E86C61" w:rsidRPr="000E37BE" w:rsidRDefault="00E86C61" w:rsidP="00E86C61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 w:hanging="36"/>
        <w:jc w:val="both"/>
        <w:textAlignment w:val="baseline"/>
        <w:rPr>
          <w:b/>
          <w:sz w:val="20"/>
          <w:szCs w:val="20"/>
          <w:lang w:eastAsia="ar-SA"/>
        </w:rPr>
      </w:pPr>
      <w:r w:rsidRPr="000E37BE">
        <w:rPr>
          <w:sz w:val="20"/>
          <w:szCs w:val="20"/>
          <w:lang w:eastAsia="ar-SA"/>
        </w:rPr>
        <w:t>возникновение иных оснований, предусмотренных действующим законодательством Российской Федерации.</w:t>
      </w:r>
    </w:p>
    <w:p w:rsidR="00564474" w:rsidRPr="000E37BE" w:rsidRDefault="00564474" w:rsidP="00564474">
      <w:pPr>
        <w:pStyle w:val="a5"/>
        <w:numPr>
          <w:ilvl w:val="1"/>
          <w:numId w:val="10"/>
        </w:numPr>
        <w:spacing w:before="20" w:after="20"/>
        <w:ind w:right="20"/>
        <w:jc w:val="both"/>
        <w:rPr>
          <w:b/>
          <w:sz w:val="20"/>
          <w:szCs w:val="20"/>
        </w:rPr>
      </w:pPr>
      <w:bookmarkStart w:id="6" w:name="_Ref176531185"/>
      <w:r w:rsidRPr="000E37BE">
        <w:rPr>
          <w:b/>
          <w:sz w:val="20"/>
          <w:szCs w:val="20"/>
        </w:rPr>
        <w:t>Порядок оплаты Цены Договора:</w:t>
      </w:r>
      <w:bookmarkEnd w:id="6"/>
    </w:p>
    <w:p w:rsidR="005F5FC8" w:rsidRPr="004A0E3C" w:rsidRDefault="005F5FC8" w:rsidP="005F5FC8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0"/>
          <w:szCs w:val="20"/>
          <w:highlight w:val="green"/>
        </w:rPr>
      </w:pPr>
      <w:r w:rsidRPr="004A0E3C">
        <w:rPr>
          <w:sz w:val="20"/>
          <w:szCs w:val="20"/>
          <w:highlight w:val="green"/>
        </w:rPr>
        <w:t>Внесение денежных средств Участником в счет уплаты Цены Договора на Счет эскроу осуществляется:</w:t>
      </w:r>
    </w:p>
    <w:p w:rsidR="005F5FC8" w:rsidRPr="004A0E3C" w:rsidRDefault="005F5FC8" w:rsidP="005F5FC8">
      <w:pPr>
        <w:pStyle w:val="a5"/>
        <w:spacing w:before="20" w:after="20"/>
        <w:ind w:left="0" w:right="20" w:firstLine="426"/>
        <w:jc w:val="both"/>
        <w:rPr>
          <w:b/>
          <w:sz w:val="20"/>
          <w:szCs w:val="20"/>
          <w:highlight w:val="green"/>
        </w:rPr>
      </w:pPr>
      <w:r w:rsidRPr="004A0E3C">
        <w:rPr>
          <w:sz w:val="20"/>
          <w:szCs w:val="20"/>
          <w:highlight w:val="green"/>
        </w:rPr>
        <w:t xml:space="preserve">- за счет собственных средств в размере </w:t>
      </w:r>
      <w:r w:rsidRPr="004A0E3C">
        <w:rPr>
          <w:b/>
          <w:sz w:val="20"/>
          <w:szCs w:val="20"/>
          <w:highlight w:val="green"/>
        </w:rPr>
        <w:t>_____________</w:t>
      </w:r>
    </w:p>
    <w:p w:rsidR="005F5FC8" w:rsidRPr="004A0E3C" w:rsidRDefault="005F5FC8" w:rsidP="005F5FC8">
      <w:pPr>
        <w:pStyle w:val="a5"/>
        <w:spacing w:before="20" w:after="20"/>
        <w:ind w:left="0" w:right="20" w:firstLine="426"/>
        <w:jc w:val="both"/>
        <w:rPr>
          <w:sz w:val="20"/>
          <w:szCs w:val="20"/>
          <w:highlight w:val="green"/>
        </w:rPr>
      </w:pPr>
      <w:r w:rsidRPr="004A0E3C">
        <w:rPr>
          <w:b/>
          <w:sz w:val="20"/>
          <w:szCs w:val="20"/>
          <w:highlight w:val="green"/>
        </w:rPr>
        <w:t xml:space="preserve">- </w:t>
      </w:r>
      <w:r w:rsidRPr="004A0E3C">
        <w:rPr>
          <w:sz w:val="20"/>
          <w:szCs w:val="20"/>
          <w:highlight w:val="green"/>
        </w:rPr>
        <w:t xml:space="preserve">за счет кредитных средств в размере </w:t>
      </w:r>
      <w:r w:rsidRPr="004A0E3C">
        <w:rPr>
          <w:b/>
          <w:sz w:val="20"/>
          <w:szCs w:val="20"/>
          <w:highlight w:val="green"/>
        </w:rPr>
        <w:t>___________</w:t>
      </w:r>
      <w:r w:rsidRPr="004A0E3C">
        <w:rPr>
          <w:sz w:val="20"/>
          <w:szCs w:val="20"/>
          <w:highlight w:val="green"/>
        </w:rPr>
        <w:t>, предоставляемых Участнику Публичным акционерным обществом «Сбербанк России»,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11.08.2015 № 1481) (далее - «Банк»), по Кредитному договору № ______________  от «__» ________  20___ г. (далее - «Кредитный договор»), заключенному в ________ между Участником и Банком, для целей участия в долевом строительстве Объекта. Иные условия предоставления кредита предусмотрены Кредитным договором</w:t>
      </w:r>
    </w:p>
    <w:p w:rsidR="005F5FC8" w:rsidRPr="004A0E3C" w:rsidRDefault="005F5FC8" w:rsidP="005F5FC8">
      <w:pPr>
        <w:pStyle w:val="a5"/>
        <w:numPr>
          <w:ilvl w:val="2"/>
          <w:numId w:val="10"/>
        </w:numPr>
        <w:tabs>
          <w:tab w:val="right" w:pos="1134"/>
        </w:tabs>
        <w:spacing w:before="20" w:after="20"/>
        <w:ind w:left="0" w:right="20" w:firstLine="426"/>
        <w:jc w:val="both"/>
        <w:rPr>
          <w:sz w:val="20"/>
          <w:szCs w:val="20"/>
          <w:highlight w:val="green"/>
        </w:rPr>
      </w:pPr>
      <w:r w:rsidRPr="004A0E3C">
        <w:rPr>
          <w:sz w:val="20"/>
          <w:szCs w:val="20"/>
          <w:highlight w:val="green"/>
        </w:rPr>
        <w:lastRenderedPageBreak/>
        <w:t>Перечисление денежных средств в счет оплаты Объекта недвижимости осуществляется Обществом с ограниченной ответственностью «ДомКлик» по поручению Участника долевого строительства после государственной регистрации Договора и ипотеки (залога) в пользу Банка в порядке, установленном действующим законодательством.</w:t>
      </w:r>
    </w:p>
    <w:p w:rsidR="005F5FC8" w:rsidRPr="004A0E3C" w:rsidRDefault="005F5FC8" w:rsidP="005F5FC8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0"/>
          <w:szCs w:val="20"/>
          <w:highlight w:val="green"/>
        </w:rPr>
      </w:pPr>
      <w:r w:rsidRPr="004A0E3C">
        <w:rPr>
          <w:sz w:val="20"/>
          <w:szCs w:val="20"/>
          <w:highlight w:val="green"/>
        </w:rPr>
        <w:t>Расчеты по Договору производятся с использованием номинального счета ООО «ДомКлик», открытого и пополненного Участником на сумму Цены Договора в срок не позднее 2 (Двух) рабочих дней с даты подписания настоящего Договора.</w:t>
      </w:r>
    </w:p>
    <w:p w:rsidR="005F5FC8" w:rsidRPr="004A0E3C" w:rsidRDefault="005F5FC8" w:rsidP="005F5FC8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0"/>
          <w:szCs w:val="20"/>
        </w:rPr>
      </w:pPr>
      <w:r w:rsidRPr="004A0E3C">
        <w:rPr>
          <w:sz w:val="20"/>
          <w:szCs w:val="20"/>
          <w:highlight w:val="green"/>
        </w:rPr>
        <w:tab/>
        <w:t>Перечисление денежных средств в размере, указанном в п.4.1 Договора, с номинального счета ООО «ДомКлик» на Счет эскроу осуществляется в срок не позднее 5 (Пяти) дней с даты регистрации Договора  и ипотеки (залога) в пользу Банка либо предъявления Банку по защищенным каналам связи зарегистрированного Договора и/или скан-копии или электронного образа Выписки из Единого государственного реестра недвижимости о зарегистрированных договорах участия в долевом строительстве, подтверждающей государственную регистрацию настоящего Договора и ипотеки (залога) в пользу банка.</w:t>
      </w:r>
    </w:p>
    <w:p w:rsidR="005F5FC8" w:rsidRPr="004A0E3C" w:rsidRDefault="005F5FC8" w:rsidP="005F5FC8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0"/>
          <w:szCs w:val="20"/>
        </w:rPr>
      </w:pPr>
    </w:p>
    <w:p w:rsidR="005F5FC8" w:rsidRPr="004A0E3C" w:rsidRDefault="005F5FC8" w:rsidP="005F5FC8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0"/>
          <w:szCs w:val="20"/>
        </w:rPr>
      </w:pPr>
    </w:p>
    <w:p w:rsidR="005F5FC8" w:rsidRPr="004A0E3C" w:rsidRDefault="005F5FC8" w:rsidP="005F5FC8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0"/>
          <w:szCs w:val="20"/>
        </w:rPr>
      </w:pPr>
    </w:p>
    <w:p w:rsidR="005F5FC8" w:rsidRPr="004A0E3C" w:rsidRDefault="005F5FC8" w:rsidP="005F5FC8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b/>
          <w:sz w:val="20"/>
          <w:szCs w:val="20"/>
          <w:highlight w:val="cyan"/>
        </w:rPr>
      </w:pPr>
      <w:r w:rsidRPr="004A0E3C">
        <w:rPr>
          <w:b/>
          <w:sz w:val="20"/>
          <w:szCs w:val="20"/>
          <w:highlight w:val="cyan"/>
        </w:rPr>
        <w:t>Материнский капитал в ПВ:</w:t>
      </w:r>
    </w:p>
    <w:p w:rsidR="005F5FC8" w:rsidRPr="004A0E3C" w:rsidRDefault="005F5FC8" w:rsidP="005F5FC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  <w:szCs w:val="20"/>
          <w:highlight w:val="cyan"/>
        </w:rPr>
      </w:pPr>
    </w:p>
    <w:p w:rsidR="005F5FC8" w:rsidRPr="004A0E3C" w:rsidRDefault="005F5FC8" w:rsidP="005F5FC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  <w:highlight w:val="cyan"/>
        </w:rPr>
      </w:pPr>
      <w:r w:rsidRPr="004A0E3C">
        <w:rPr>
          <w:rFonts w:ascii="Times New Roman" w:hAnsi="Times New Roman" w:cs="Times New Roman"/>
          <w:b/>
          <w:sz w:val="20"/>
          <w:szCs w:val="20"/>
          <w:highlight w:val="cyan"/>
        </w:rPr>
        <w:t>4.3. Порядок оплаты Цены Договора:</w:t>
      </w:r>
    </w:p>
    <w:p w:rsidR="005F5FC8" w:rsidRPr="004A0E3C" w:rsidRDefault="005F5FC8" w:rsidP="005F5F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highlight w:val="cyan"/>
        </w:rPr>
      </w:pPr>
      <w:r w:rsidRPr="004A0E3C">
        <w:rPr>
          <w:rFonts w:ascii="Times New Roman" w:hAnsi="Times New Roman" w:cs="Times New Roman"/>
          <w:b/>
          <w:sz w:val="20"/>
          <w:szCs w:val="20"/>
          <w:highlight w:val="cyan"/>
        </w:rPr>
        <w:t>4.3.1.</w:t>
      </w:r>
      <w:r w:rsidRPr="004A0E3C">
        <w:rPr>
          <w:rFonts w:ascii="Times New Roman" w:hAnsi="Times New Roman" w:cs="Times New Roman"/>
          <w:sz w:val="20"/>
          <w:szCs w:val="20"/>
          <w:highlight w:val="cyan"/>
        </w:rPr>
        <w:t xml:space="preserve"> Внесение денежных средств Участником в счет уплаты Цены Договора на Счет эскроу осуществляется в следующем порядке:</w:t>
      </w:r>
    </w:p>
    <w:p w:rsidR="005F5FC8" w:rsidRPr="004A0E3C" w:rsidRDefault="005F5FC8" w:rsidP="005F5F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highlight w:val="cyan"/>
        </w:rPr>
      </w:pPr>
      <w:r w:rsidRPr="004A0E3C">
        <w:rPr>
          <w:rFonts w:ascii="Times New Roman" w:hAnsi="Times New Roman" w:cs="Times New Roman"/>
          <w:b/>
          <w:sz w:val="20"/>
          <w:szCs w:val="20"/>
          <w:highlight w:val="cyan"/>
        </w:rPr>
        <w:t>4.3.1.1.</w:t>
      </w:r>
      <w:r w:rsidRPr="004A0E3C">
        <w:rPr>
          <w:rFonts w:ascii="Times New Roman" w:hAnsi="Times New Roman" w:cs="Times New Roman"/>
          <w:sz w:val="20"/>
          <w:szCs w:val="20"/>
          <w:highlight w:val="cyan"/>
        </w:rPr>
        <w:t xml:space="preserve"> за счет собственных средств в размере </w:t>
      </w:r>
      <w:r w:rsidRPr="004A0E3C">
        <w:rPr>
          <w:rFonts w:ascii="Times New Roman" w:hAnsi="Times New Roman" w:cs="Times New Roman"/>
          <w:b/>
          <w:sz w:val="20"/>
          <w:szCs w:val="20"/>
          <w:highlight w:val="cyan"/>
        </w:rPr>
        <w:t>_____________ (__________________) рубля 00 копеек</w:t>
      </w:r>
      <w:r w:rsidRPr="004A0E3C">
        <w:rPr>
          <w:rFonts w:ascii="Times New Roman" w:hAnsi="Times New Roman" w:cs="Times New Roman"/>
          <w:sz w:val="20"/>
          <w:szCs w:val="20"/>
          <w:highlight w:val="cyan"/>
        </w:rPr>
        <w:t xml:space="preserve"> в течении 5 (пяти) рабочих дней с даты регистрации настоящего Договора в органе регистрации прав;</w:t>
      </w:r>
    </w:p>
    <w:p w:rsidR="005F5FC8" w:rsidRPr="004A0E3C" w:rsidRDefault="005F5FC8" w:rsidP="005F5FC8">
      <w:pPr>
        <w:pStyle w:val="a5"/>
        <w:ind w:left="0" w:firstLine="425"/>
        <w:jc w:val="both"/>
        <w:rPr>
          <w:sz w:val="20"/>
          <w:szCs w:val="20"/>
          <w:highlight w:val="cyan"/>
        </w:rPr>
      </w:pPr>
      <w:r w:rsidRPr="004A0E3C">
        <w:rPr>
          <w:b/>
          <w:sz w:val="20"/>
          <w:szCs w:val="20"/>
          <w:highlight w:val="cyan"/>
        </w:rPr>
        <w:t>4.3.1.2.</w:t>
      </w:r>
      <w:r w:rsidRPr="004A0E3C">
        <w:rPr>
          <w:sz w:val="20"/>
          <w:szCs w:val="20"/>
          <w:highlight w:val="cyan"/>
        </w:rPr>
        <w:t xml:space="preserve"> за счет средств материнского (семейного) капитала </w:t>
      </w:r>
      <w:r w:rsidRPr="004A0E3C">
        <w:rPr>
          <w:b/>
          <w:sz w:val="20"/>
          <w:szCs w:val="20"/>
          <w:highlight w:val="cyan"/>
        </w:rPr>
        <w:t>_______________</w:t>
      </w:r>
      <w:r w:rsidRPr="004A0E3C">
        <w:rPr>
          <w:sz w:val="20"/>
          <w:szCs w:val="20"/>
          <w:highlight w:val="cyan"/>
        </w:rPr>
        <w:t xml:space="preserve"> (Государственный сертификат на материнский (семейный) капитал - серия _______, № ________, выданный _________________ в срок, составляющий 90 (девяносто) календарных дней с даты регистрации Договора в органе регистрации прав.</w:t>
      </w:r>
    </w:p>
    <w:p w:rsidR="005F5FC8" w:rsidRPr="004A0E3C" w:rsidRDefault="005F5FC8" w:rsidP="005F5FC8">
      <w:pPr>
        <w:pStyle w:val="a5"/>
        <w:ind w:left="0" w:firstLine="425"/>
        <w:jc w:val="both"/>
        <w:rPr>
          <w:sz w:val="20"/>
          <w:szCs w:val="20"/>
        </w:rPr>
      </w:pPr>
      <w:r w:rsidRPr="004A0E3C">
        <w:rPr>
          <w:b/>
          <w:sz w:val="20"/>
          <w:szCs w:val="20"/>
          <w:highlight w:val="cyan"/>
        </w:rPr>
        <w:t>4.3.1.3.</w:t>
      </w:r>
      <w:r w:rsidRPr="004A0E3C">
        <w:rPr>
          <w:sz w:val="20"/>
          <w:szCs w:val="20"/>
          <w:highlight w:val="cyan"/>
        </w:rPr>
        <w:t xml:space="preserve"> за счет кредитных средств в размере </w:t>
      </w:r>
      <w:r w:rsidRPr="004A0E3C">
        <w:rPr>
          <w:b/>
          <w:sz w:val="20"/>
          <w:szCs w:val="20"/>
          <w:highlight w:val="cyan"/>
        </w:rPr>
        <w:t>_____________ (__________________) рублей 00 копеек (далее – кредитные денежные средства)</w:t>
      </w:r>
      <w:r w:rsidRPr="004A0E3C">
        <w:rPr>
          <w:sz w:val="20"/>
          <w:szCs w:val="20"/>
          <w:highlight w:val="cyan"/>
        </w:rPr>
        <w:t>, предоставляемых Участнику Публичным акционерным обществом «Сбербанк России»,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11.08.2015 № 1481) (далее - «Банк»), по Кредитному договору № ______________  от «__» ________  20___ г. (далее - «Кредитный договор»), заключенному в ________ между Участником и Банком, для целей участия в долевом строительстве Объекта. Иные условия предоставления кредита предусмотрены Кредитным договором.</w:t>
      </w:r>
    </w:p>
    <w:p w:rsidR="005F5FC8" w:rsidRPr="004A0E3C" w:rsidRDefault="005F5FC8" w:rsidP="005F5FC8">
      <w:pPr>
        <w:pStyle w:val="a5"/>
        <w:ind w:left="0" w:firstLine="425"/>
        <w:jc w:val="both"/>
        <w:rPr>
          <w:sz w:val="20"/>
          <w:szCs w:val="20"/>
        </w:rPr>
      </w:pPr>
    </w:p>
    <w:p w:rsidR="005F5FC8" w:rsidRPr="004A0E3C" w:rsidRDefault="005F5FC8" w:rsidP="005F5FC8">
      <w:pPr>
        <w:pStyle w:val="a5"/>
        <w:ind w:left="0" w:firstLine="425"/>
        <w:jc w:val="both"/>
        <w:rPr>
          <w:sz w:val="20"/>
          <w:szCs w:val="20"/>
        </w:rPr>
      </w:pPr>
    </w:p>
    <w:p w:rsidR="005F5FC8" w:rsidRPr="004A0E3C" w:rsidRDefault="005F5FC8" w:rsidP="005F5FC8">
      <w:pPr>
        <w:pStyle w:val="a5"/>
        <w:ind w:left="0" w:firstLine="425"/>
        <w:jc w:val="both"/>
        <w:rPr>
          <w:sz w:val="20"/>
          <w:szCs w:val="20"/>
        </w:rPr>
      </w:pPr>
    </w:p>
    <w:p w:rsidR="005F5FC8" w:rsidRPr="004A0E3C" w:rsidRDefault="005F5FC8" w:rsidP="005F5FC8">
      <w:pPr>
        <w:pStyle w:val="a5"/>
        <w:ind w:left="0" w:firstLine="425"/>
        <w:jc w:val="both"/>
        <w:rPr>
          <w:b/>
          <w:sz w:val="20"/>
          <w:szCs w:val="20"/>
        </w:rPr>
      </w:pPr>
      <w:r w:rsidRPr="00C740D7">
        <w:rPr>
          <w:b/>
          <w:sz w:val="20"/>
          <w:szCs w:val="20"/>
          <w:highlight w:val="yellow"/>
        </w:rPr>
        <w:t>Траншевая ипотека</w:t>
      </w:r>
    </w:p>
    <w:p w:rsidR="005F5FC8" w:rsidRPr="004A0E3C" w:rsidRDefault="005F5FC8" w:rsidP="005F5FC8">
      <w:pPr>
        <w:pStyle w:val="a5"/>
        <w:ind w:left="0" w:firstLine="425"/>
        <w:jc w:val="both"/>
        <w:rPr>
          <w:b/>
          <w:sz w:val="20"/>
          <w:szCs w:val="20"/>
        </w:rPr>
      </w:pPr>
    </w:p>
    <w:p w:rsidR="005F5FC8" w:rsidRPr="004A0E3C" w:rsidRDefault="005F5FC8" w:rsidP="005F5FC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4A0E3C">
        <w:rPr>
          <w:rFonts w:ascii="Times New Roman" w:hAnsi="Times New Roman" w:cs="Times New Roman"/>
          <w:b/>
          <w:sz w:val="20"/>
          <w:szCs w:val="20"/>
          <w:highlight w:val="yellow"/>
        </w:rPr>
        <w:t>4.3. Порядок оплаты Цены Договора:</w:t>
      </w:r>
    </w:p>
    <w:p w:rsidR="005F5FC8" w:rsidRPr="004A0E3C" w:rsidRDefault="005F5FC8" w:rsidP="005F5F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A0E3C">
        <w:rPr>
          <w:rFonts w:ascii="Times New Roman" w:hAnsi="Times New Roman" w:cs="Times New Roman"/>
          <w:b/>
          <w:sz w:val="20"/>
          <w:szCs w:val="20"/>
          <w:highlight w:val="yellow"/>
        </w:rPr>
        <w:t>4.3.1.</w:t>
      </w:r>
      <w:r w:rsidRPr="004A0E3C">
        <w:rPr>
          <w:rFonts w:ascii="Times New Roman" w:hAnsi="Times New Roman" w:cs="Times New Roman"/>
          <w:sz w:val="20"/>
          <w:szCs w:val="20"/>
          <w:highlight w:val="yellow"/>
        </w:rPr>
        <w:t xml:space="preserve"> Внесение денежных средств Участником в счет уплаты Цены Договора на Счет эскроу осуществляется в следующем порядке:</w:t>
      </w:r>
    </w:p>
    <w:p w:rsidR="005F5FC8" w:rsidRPr="004A0E3C" w:rsidRDefault="005F5FC8" w:rsidP="005F5F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A0E3C">
        <w:rPr>
          <w:rFonts w:ascii="Times New Roman" w:hAnsi="Times New Roman" w:cs="Times New Roman"/>
          <w:b/>
          <w:sz w:val="20"/>
          <w:szCs w:val="20"/>
          <w:highlight w:val="yellow"/>
        </w:rPr>
        <w:t>4.3.1.1.</w:t>
      </w:r>
      <w:r w:rsidRPr="004A0E3C">
        <w:rPr>
          <w:rFonts w:ascii="Times New Roman" w:hAnsi="Times New Roman" w:cs="Times New Roman"/>
          <w:sz w:val="20"/>
          <w:szCs w:val="20"/>
          <w:highlight w:val="yellow"/>
        </w:rPr>
        <w:t xml:space="preserve"> за счет собственных средств в размере </w:t>
      </w:r>
      <w:r w:rsidRPr="004A0E3C">
        <w:rPr>
          <w:rFonts w:ascii="Times New Roman" w:hAnsi="Times New Roman" w:cs="Times New Roman"/>
          <w:b/>
          <w:sz w:val="20"/>
          <w:szCs w:val="20"/>
          <w:highlight w:val="yellow"/>
        </w:rPr>
        <w:t>____________ (__________________) рубля 00 копеек</w:t>
      </w:r>
      <w:r w:rsidRPr="004A0E3C">
        <w:rPr>
          <w:rFonts w:ascii="Times New Roman" w:hAnsi="Times New Roman" w:cs="Times New Roman"/>
          <w:sz w:val="20"/>
          <w:szCs w:val="20"/>
          <w:highlight w:val="yellow"/>
        </w:rPr>
        <w:t xml:space="preserve"> в течении 5 (пяти) рабочих дней с даты регистрации настоящего Договора в органе регистрации прав;</w:t>
      </w:r>
    </w:p>
    <w:p w:rsidR="005F5FC8" w:rsidRPr="004A0E3C" w:rsidRDefault="005F5FC8" w:rsidP="005F5FC8">
      <w:pPr>
        <w:pStyle w:val="a5"/>
        <w:ind w:left="0" w:firstLine="425"/>
        <w:jc w:val="both"/>
        <w:rPr>
          <w:sz w:val="20"/>
          <w:szCs w:val="20"/>
          <w:highlight w:val="yellow"/>
        </w:rPr>
      </w:pPr>
      <w:r w:rsidRPr="004A0E3C">
        <w:rPr>
          <w:b/>
          <w:sz w:val="20"/>
          <w:szCs w:val="20"/>
          <w:highlight w:val="yellow"/>
        </w:rPr>
        <w:t>4.3.1.2.</w:t>
      </w:r>
      <w:r w:rsidRPr="004A0E3C">
        <w:rPr>
          <w:sz w:val="20"/>
          <w:szCs w:val="20"/>
          <w:highlight w:val="yellow"/>
        </w:rPr>
        <w:t xml:space="preserve"> за счет кредитных средств в размере </w:t>
      </w:r>
      <w:r w:rsidRPr="004A0E3C">
        <w:rPr>
          <w:b/>
          <w:sz w:val="20"/>
          <w:szCs w:val="20"/>
          <w:highlight w:val="yellow"/>
        </w:rPr>
        <w:t>5 616 238 (Пять миллионов шестьсот шестнадцать тысяч двести тридцать восемь) рублей 00 копеек (далее – кредитные денежные средства)</w:t>
      </w:r>
      <w:r w:rsidRPr="004A0E3C">
        <w:rPr>
          <w:sz w:val="20"/>
          <w:szCs w:val="20"/>
          <w:highlight w:val="yellow"/>
        </w:rPr>
        <w:t>, предоставляемых Участнику Публичным акционерным обществом «Сбербанк России»,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11.08.2015 № 1481) (далее - «Банк»), по Кредитному договору № ______________  от «__» ________  20___ г. (далее - «Кредитный договор»), заключенному в ________ между Участником и Банком, для целей участия в долевом строительстве Объекта. Иные условия предоставления кредита предусмотрены Кредитным договором:</w:t>
      </w:r>
    </w:p>
    <w:p w:rsidR="005F5FC8" w:rsidRPr="004A0E3C" w:rsidRDefault="005F5FC8" w:rsidP="005F5FC8">
      <w:pPr>
        <w:pStyle w:val="a5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0" w:firstLine="425"/>
        <w:jc w:val="both"/>
        <w:rPr>
          <w:color w:val="000000"/>
          <w:sz w:val="20"/>
          <w:szCs w:val="20"/>
          <w:highlight w:val="yellow"/>
        </w:rPr>
      </w:pPr>
      <w:r w:rsidRPr="004A0E3C">
        <w:rPr>
          <w:color w:val="000000"/>
          <w:sz w:val="20"/>
          <w:szCs w:val="20"/>
          <w:highlight w:val="yellow"/>
        </w:rPr>
        <w:t xml:space="preserve">- Первая часть кредитных денежных средств в размере _________________ перечисляется в течение 5(пяти) рабочих дней с даты регистрации настоящего Договора в органе регистрации прав и ипотеки (залога) в пользу Банка. </w:t>
      </w:r>
    </w:p>
    <w:p w:rsidR="005F5FC8" w:rsidRPr="004A0E3C" w:rsidRDefault="005F5FC8" w:rsidP="005F5FC8">
      <w:pPr>
        <w:pStyle w:val="a5"/>
        <w:ind w:left="0" w:firstLine="425"/>
        <w:jc w:val="both"/>
        <w:rPr>
          <w:sz w:val="20"/>
          <w:szCs w:val="20"/>
        </w:rPr>
      </w:pPr>
      <w:r w:rsidRPr="004A0E3C">
        <w:rPr>
          <w:color w:val="000000"/>
          <w:sz w:val="20"/>
          <w:szCs w:val="20"/>
          <w:highlight w:val="yellow"/>
        </w:rPr>
        <w:t>- Оставшаяся часть денежных средств в размере ___________ перечисляется в срок до ________ года. В случае если Застройщик завершит строительство Многоквартирного дома и получит Разрешение на ввод объекта в эксплуатацию ранее установленного для оплаты оставшейся суммы кредитных средств срока, указанный срок оплаты  может быть изменен согласно направленного в адрес Участника уведомлению. В таком случае Участник обязуется предпринять все необходимы действия для внесения оставшейся части кредитных денежных средств не позднее даты оплаты, указанной в уведомлении полученном от Застройщика.</w:t>
      </w:r>
    </w:p>
    <w:p w:rsidR="005F5FC8" w:rsidRPr="004A0E3C" w:rsidRDefault="005F5FC8" w:rsidP="005F5FC8">
      <w:pPr>
        <w:pStyle w:val="a5"/>
        <w:ind w:left="0" w:firstLine="425"/>
        <w:jc w:val="both"/>
        <w:rPr>
          <w:b/>
          <w:sz w:val="20"/>
          <w:szCs w:val="20"/>
        </w:rPr>
      </w:pPr>
    </w:p>
    <w:p w:rsidR="005F5FC8" w:rsidRPr="004A0E3C" w:rsidRDefault="005F5FC8" w:rsidP="005F5FC8">
      <w:pPr>
        <w:spacing w:before="20" w:after="20"/>
        <w:ind w:right="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5FC8" w:rsidRPr="004A0E3C" w:rsidRDefault="005F5FC8" w:rsidP="005F5FC8">
      <w:pPr>
        <w:spacing w:before="20" w:after="20"/>
        <w:ind w:right="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5FC8" w:rsidRPr="004A0E3C" w:rsidRDefault="005F5FC8" w:rsidP="005F5FC8">
      <w:pPr>
        <w:pStyle w:val="a5"/>
        <w:spacing w:before="20" w:after="20"/>
        <w:ind w:left="426" w:right="20"/>
        <w:jc w:val="both"/>
        <w:rPr>
          <w:rFonts w:eastAsia="Calibri"/>
          <w:sz w:val="20"/>
          <w:szCs w:val="20"/>
        </w:rPr>
      </w:pPr>
    </w:p>
    <w:p w:rsidR="005F5FC8" w:rsidRPr="004A0E3C" w:rsidRDefault="005F5FC8" w:rsidP="005F5FC8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rFonts w:eastAsia="Calibri"/>
          <w:sz w:val="20"/>
          <w:szCs w:val="20"/>
        </w:rPr>
      </w:pPr>
      <w:r w:rsidRPr="004A0E3C">
        <w:rPr>
          <w:rFonts w:eastAsia="Calibri"/>
          <w:sz w:val="20"/>
          <w:szCs w:val="20"/>
        </w:rPr>
        <w:t>В случае отказа в регистрации настоящего Договора денежные средства Участника, возвращаются Участнику.</w:t>
      </w:r>
    </w:p>
    <w:p w:rsidR="005F5FC8" w:rsidRPr="004A0E3C" w:rsidRDefault="005F5FC8" w:rsidP="005F5FC8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0"/>
          <w:szCs w:val="20"/>
        </w:rPr>
      </w:pPr>
      <w:r w:rsidRPr="004A0E3C">
        <w:rPr>
          <w:sz w:val="20"/>
          <w:szCs w:val="20"/>
        </w:rPr>
        <w:t>Все затраты, связанные с перечислением денежных средств в установленном пунктами 4.2., 4.3. Договора порядке, в том числе оплату банковской комиссии (услуг банка), Участник несет самостоятельно.</w:t>
      </w:r>
    </w:p>
    <w:p w:rsidR="005F5FC8" w:rsidRPr="004A0E3C" w:rsidRDefault="005F5FC8" w:rsidP="005F5FC8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0"/>
          <w:szCs w:val="20"/>
        </w:rPr>
      </w:pPr>
      <w:r w:rsidRPr="004A0E3C">
        <w:rPr>
          <w:sz w:val="20"/>
          <w:szCs w:val="20"/>
        </w:rPr>
        <w:lastRenderedPageBreak/>
        <w:t>Датой оплаты по Договору считается дата зачисления денежных средств на Счет эскроу, указанный в п. 4.2. Договора.</w:t>
      </w:r>
    </w:p>
    <w:p w:rsidR="005F5FC8" w:rsidRPr="004A0E3C" w:rsidRDefault="005F5FC8" w:rsidP="005F5FC8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4A0E3C">
        <w:rPr>
          <w:sz w:val="20"/>
          <w:szCs w:val="20"/>
        </w:rPr>
        <w:t>Проценты на сумму денежных средств, находящихся на Счете эскроу, не начисляются.</w:t>
      </w:r>
    </w:p>
    <w:p w:rsidR="005F5FC8" w:rsidRPr="004A0E3C" w:rsidRDefault="005F5FC8" w:rsidP="005F5FC8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4A0E3C">
        <w:rPr>
          <w:sz w:val="20"/>
          <w:szCs w:val="20"/>
        </w:rPr>
        <w:t xml:space="preserve">Если в отношении уполномоченного банка, в котором открыт Счет эскроу, наступил страховой случай в соответствии с Федеральным </w:t>
      </w:r>
      <w:hyperlink r:id="rId9" w:history="1">
        <w:r w:rsidRPr="004A0E3C">
          <w:rPr>
            <w:sz w:val="20"/>
            <w:szCs w:val="20"/>
          </w:rPr>
          <w:t>законом</w:t>
        </w:r>
      </w:hyperlink>
      <w:r w:rsidRPr="004A0E3C">
        <w:rPr>
          <w:sz w:val="20"/>
          <w:szCs w:val="20"/>
        </w:rPr>
        <w:t xml:space="preserve"> от 23.12.2003 № 177-ФЗ «О страховании вкладов физических лиц в банках Российской Федерации» до ввода в эксплуатацию Многоквартирного дома и государственной регистрации права собственности в отношении Объекта, Застройщик и Участник обязаны заключить договор Счета эскроу с другим уполномоченным банком.</w:t>
      </w:r>
    </w:p>
    <w:p w:rsidR="005F5FC8" w:rsidRPr="004A0E3C" w:rsidRDefault="005F5FC8" w:rsidP="005F5FC8">
      <w:pPr>
        <w:pStyle w:val="ac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A0E3C">
        <w:rPr>
          <w:rFonts w:ascii="Times New Roman" w:hAnsi="Times New Roman" w:cs="Times New Roman"/>
          <w:sz w:val="20"/>
          <w:szCs w:val="20"/>
        </w:rPr>
        <w:t xml:space="preserve">Если после ввода Многоквартирного дома в эксплуатацию Фактическая приведенная площадь Объекта отличается от Проектной приведенной площади Объекта, Цена Договора, указанная в </w:t>
      </w:r>
      <w:hyperlink r:id="rId10" w:history="1">
        <w:r w:rsidRPr="004A0E3C">
          <w:rPr>
            <w:rFonts w:ascii="Times New Roman" w:hAnsi="Times New Roman" w:cs="Times New Roman"/>
            <w:sz w:val="20"/>
            <w:szCs w:val="20"/>
          </w:rPr>
          <w:t>п. 4.1</w:t>
        </w:r>
      </w:hyperlink>
      <w:r w:rsidRPr="004A0E3C">
        <w:rPr>
          <w:rFonts w:ascii="Times New Roman" w:hAnsi="Times New Roman" w:cs="Times New Roman"/>
          <w:sz w:val="20"/>
          <w:szCs w:val="20"/>
        </w:rPr>
        <w:t>. Договора, подлежит перерасчету в следующем порядке:</w:t>
      </w:r>
    </w:p>
    <w:p w:rsidR="005F5FC8" w:rsidRPr="004A0E3C" w:rsidRDefault="005F5FC8" w:rsidP="005F5FC8">
      <w:pPr>
        <w:pStyle w:val="a5"/>
        <w:numPr>
          <w:ilvl w:val="2"/>
          <w:numId w:val="10"/>
        </w:numPr>
        <w:ind w:left="0" w:firstLine="426"/>
        <w:jc w:val="both"/>
        <w:rPr>
          <w:sz w:val="20"/>
          <w:szCs w:val="20"/>
        </w:rPr>
      </w:pPr>
      <w:r w:rsidRPr="004A0E3C">
        <w:rPr>
          <w:sz w:val="20"/>
          <w:szCs w:val="20"/>
        </w:rPr>
        <w:t>В случае если Фактическая приведенная площадь Объекта превысит Проектную приведенную площадь Объекта, итоговая Цена Договора подлежит перерасчету и увеличению на сумму, определяемую как произведение стоимости 1 кв.м Объекта, указанной в п. 4.1. Договора, на разницу между Фактической приведенной площадью Объекта и Проектной приведенной площадью Объекта.</w:t>
      </w:r>
    </w:p>
    <w:p w:rsidR="005F5FC8" w:rsidRPr="004A0E3C" w:rsidRDefault="005F5FC8" w:rsidP="005F5FC8">
      <w:pPr>
        <w:pStyle w:val="a5"/>
        <w:ind w:left="0" w:firstLine="426"/>
        <w:jc w:val="both"/>
        <w:rPr>
          <w:sz w:val="20"/>
          <w:szCs w:val="20"/>
        </w:rPr>
      </w:pPr>
      <w:r w:rsidRPr="004A0E3C">
        <w:rPr>
          <w:sz w:val="20"/>
          <w:szCs w:val="20"/>
        </w:rPr>
        <w:t>После получения Разрешения на ввод Многоквартирного дома в эксплуатацию на основании данных технического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увеличением площади Объекта). Участник в течение 5 (Пяти) рабочих дней с момента получения указанного уведомления от Застройщика (если больший срок не предусмотрен в уведомлении Застройщика) производит оплату соответствующей суммы по реквизитам, указанным Застройщиком в уведомлении. Оплата должна быть произведена Участником до подписания Акта приема-передачи.</w:t>
      </w:r>
    </w:p>
    <w:p w:rsidR="005F5FC8" w:rsidRPr="004A0E3C" w:rsidRDefault="005F5FC8" w:rsidP="005F5FC8">
      <w:pPr>
        <w:pStyle w:val="ac"/>
        <w:numPr>
          <w:ilvl w:val="2"/>
          <w:numId w:val="10"/>
        </w:numPr>
        <w:tabs>
          <w:tab w:val="left" w:pos="0"/>
          <w:tab w:val="left" w:pos="1560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A0E3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Фактическая приведенная площадь Объекта окажется меньше Проектной приведенной площади Объекта, итоговая Цена Договора подлежит перерасчету и уменьшению на сумму, определяемую как произведение стоимости 1 кв.м Объекта, указанной в п. 4.1. Договора, на разницу между Проектной приведенной площадью Объекта и Фактической приведенной площадью Объекта.</w:t>
      </w:r>
    </w:p>
    <w:p w:rsidR="005F5FC8" w:rsidRPr="004A0E3C" w:rsidRDefault="005F5FC8" w:rsidP="005F5FC8">
      <w:pPr>
        <w:pStyle w:val="ac"/>
        <w:tabs>
          <w:tab w:val="left" w:pos="0"/>
          <w:tab w:val="left" w:pos="993"/>
          <w:tab w:val="left" w:pos="1560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A0E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получения Разрешения на ввод Многоквартирного  дома в эксплуатацию на основании данных технического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уменьшением общей площади Объекта). Возврат соответствующей суммы осуществляется Застройщиком в течение 15 (Пятнадцати) рабочих дней с даты получения от Участника долевого строительства письменного заявления путем перечисления денежных средств по реквизитам, указанным Участником в соответствующем заявлении.</w:t>
      </w:r>
    </w:p>
    <w:p w:rsidR="005F5FC8" w:rsidRPr="004A0E3C" w:rsidRDefault="005F5FC8" w:rsidP="005F5FC8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0"/>
          <w:szCs w:val="20"/>
        </w:rPr>
      </w:pPr>
      <w:r w:rsidRPr="004A0E3C">
        <w:rPr>
          <w:snapToGrid w:val="0"/>
          <w:sz w:val="20"/>
          <w:szCs w:val="20"/>
        </w:rPr>
        <w:t xml:space="preserve">Экономия денежных средств (разница между Ценой Договора и затратами на строительство (создание) Объекта) на дату передачи Объекта не возвращается Участнику и остается в распоряжении Застройщика. Если по окончании строительства (создания) </w:t>
      </w:r>
      <w:r w:rsidRPr="004A0E3C">
        <w:rPr>
          <w:sz w:val="20"/>
          <w:szCs w:val="20"/>
        </w:rPr>
        <w:t>Многоквартирного дома</w:t>
      </w:r>
      <w:r w:rsidRPr="004A0E3C">
        <w:rPr>
          <w:snapToGrid w:val="0"/>
          <w:sz w:val="20"/>
          <w:szCs w:val="20"/>
        </w:rPr>
        <w:t xml:space="preserve"> у Застройщика образуется экономия, данная экономия является вознаграждением Застройщика.</w:t>
      </w:r>
    </w:p>
    <w:p w:rsidR="005F5FC8" w:rsidRPr="004A0E3C" w:rsidRDefault="005F5FC8" w:rsidP="005F5FC8">
      <w:pPr>
        <w:tabs>
          <w:tab w:val="left" w:pos="0"/>
          <w:tab w:val="left" w:pos="993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A0E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случае, если затраты на строительство (создание) Объекта превысят Цену Договора, данная разница не подлежит дополнительному перечислению Участником и не влечет изменение Цены Договора.</w:t>
      </w:r>
      <w:r w:rsidRPr="004A0E3C" w:rsidDel="00A30CF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:rsidR="005F5FC8" w:rsidRPr="004A0E3C" w:rsidRDefault="005F5FC8" w:rsidP="005F5FC8">
      <w:pPr>
        <w:pStyle w:val="a5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4A0E3C">
        <w:rPr>
          <w:sz w:val="20"/>
          <w:szCs w:val="20"/>
        </w:rPr>
        <w:t xml:space="preserve">Стороны договорились, что несвоевременное исполнение Участником обязательств по проведению окончательного расчета в соответствии с п.4.6.1 Договора является уклонением Участника от приемки Объекта. </w:t>
      </w:r>
    </w:p>
    <w:p w:rsidR="005F5FC8" w:rsidRPr="004A0E3C" w:rsidRDefault="005F5FC8" w:rsidP="005F5FC8">
      <w:pPr>
        <w:pStyle w:val="a5"/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4A0E3C">
        <w:rPr>
          <w:sz w:val="20"/>
          <w:szCs w:val="20"/>
        </w:rPr>
        <w:t>Застройщик вправе, но не обязан, передать Участнику Объект до исполнения Участником обязательств по проведению окончательного расчета в соответствии с п.4.6.1 Договора. В указанном случае в Акте приема-передачи указывается информации о задолженности Участника перед Застройщиком. Участник уведомлен, что Объект будет находиться в залоге у Застройщика до момента исполнения Участником обязательств по оплате Цены Договора в полном объеме.</w:t>
      </w:r>
    </w:p>
    <w:p w:rsidR="005F5FC8" w:rsidRPr="004A0E3C" w:rsidRDefault="005F5FC8" w:rsidP="005F5FC8">
      <w:pPr>
        <w:pStyle w:val="a5"/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4A0E3C">
        <w:rPr>
          <w:sz w:val="20"/>
          <w:szCs w:val="20"/>
        </w:rPr>
        <w:t>В целях исполнения настоящего пункта Договора, Застройщик вправе в одностороннем порядке сформировать и направить в орган регистрации прав необходимый комплект документов для внесения соответствующей записи о залоге в отношении Объекта в Единый государственный реестр недвижимости.</w:t>
      </w:r>
    </w:p>
    <w:p w:rsidR="005F5FC8" w:rsidRPr="004A0E3C" w:rsidRDefault="005F5FC8" w:rsidP="005F5FC8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0"/>
          <w:szCs w:val="20"/>
        </w:rPr>
      </w:pPr>
      <w:r w:rsidRPr="004A0E3C">
        <w:rPr>
          <w:snapToGrid w:val="0"/>
          <w:sz w:val="20"/>
          <w:szCs w:val="20"/>
        </w:rPr>
        <w:t>Государственная регистрация права собственности Участника на Объект производится Участником самостоятельно, если иное не будет предусмотрено отдельным соглашением Сторон, а связанные c этим затраты оплачиваются Участником дополнительно и не входят в стоимость Договора.</w:t>
      </w:r>
      <w:r w:rsidRPr="004A0E3C">
        <w:rPr>
          <w:sz w:val="20"/>
          <w:szCs w:val="20"/>
        </w:rPr>
        <w:t xml:space="preserve"> В случае уклонения Участника от государственной регистрации права собственности, З</w:t>
      </w:r>
      <w:r w:rsidRPr="004A0E3C">
        <w:rPr>
          <w:snapToGrid w:val="0"/>
          <w:sz w:val="20"/>
          <w:szCs w:val="20"/>
        </w:rPr>
        <w:t>астройщик имеет право на подачу без доверенности в орган регистрации прав заявления о государственной регистрации права собственности Участника, а при наличии оснований, предусмотренных в п. 4.8. Договора – с одновременной подачей в орган регистрации прав заявления о внесении соответствующей записи о залоге в отношении Объекта в Единый государственный реестр недвижимости.</w:t>
      </w:r>
    </w:p>
    <w:p w:rsidR="005F5FC8" w:rsidRPr="004A0E3C" w:rsidRDefault="005F5FC8" w:rsidP="005F5FC8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0"/>
          <w:szCs w:val="20"/>
        </w:rPr>
      </w:pPr>
      <w:r w:rsidRPr="004A0E3C">
        <w:rPr>
          <w:sz w:val="20"/>
          <w:szCs w:val="20"/>
        </w:rPr>
        <w:t xml:space="preserve">Стороны согласовали, что в случае государственной регистрации Договора и дополнительных </w:t>
      </w:r>
      <w:r w:rsidRPr="004A0E3C">
        <w:rPr>
          <w:snapToGrid w:val="0"/>
          <w:sz w:val="20"/>
          <w:szCs w:val="20"/>
        </w:rPr>
        <w:t xml:space="preserve">соглашений </w:t>
      </w:r>
      <w:r w:rsidRPr="004A0E3C">
        <w:rPr>
          <w:sz w:val="20"/>
          <w:szCs w:val="20"/>
        </w:rPr>
        <w:t xml:space="preserve">затраты по оплате государственной пошлины за регистрацию Договора и дополнительных </w:t>
      </w:r>
      <w:r w:rsidRPr="004A0E3C">
        <w:rPr>
          <w:snapToGrid w:val="0"/>
          <w:sz w:val="20"/>
          <w:szCs w:val="20"/>
        </w:rPr>
        <w:t>соглашений к нему несут Застройщик и Участник в размере, установленном законодательством Российской Федерации.</w:t>
      </w:r>
    </w:p>
    <w:p w:rsidR="005F5FC8" w:rsidRPr="004A0E3C" w:rsidRDefault="005F5FC8" w:rsidP="005F5FC8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0"/>
          <w:szCs w:val="20"/>
        </w:rPr>
      </w:pPr>
      <w:r w:rsidRPr="004A0E3C">
        <w:rPr>
          <w:snapToGrid w:val="0"/>
          <w:sz w:val="20"/>
          <w:szCs w:val="20"/>
        </w:rPr>
        <w:t xml:space="preserve"> </w:t>
      </w:r>
      <w:r w:rsidRPr="004A0E3C">
        <w:rPr>
          <w:sz w:val="20"/>
          <w:szCs w:val="20"/>
        </w:rPr>
        <w:t>На основании ст. 77.2 Федерального закона № 102-ФЗ «Об ипотеке (залоге недвижимости)»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(залога)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договору. Залогодержателем по данному залогу будет являться Банк, а залогодателем – Участник долевого строительства.</w:t>
      </w:r>
    </w:p>
    <w:p w:rsidR="005F5FC8" w:rsidRPr="004A0E3C" w:rsidRDefault="005F5FC8" w:rsidP="005F5FC8">
      <w:pPr>
        <w:pStyle w:val="a5"/>
        <w:numPr>
          <w:ilvl w:val="1"/>
          <w:numId w:val="10"/>
        </w:numPr>
        <w:tabs>
          <w:tab w:val="left" w:pos="0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4A0E3C">
        <w:rPr>
          <w:sz w:val="20"/>
          <w:szCs w:val="20"/>
        </w:rPr>
        <w:t xml:space="preserve">Залог прав требований Участника долевого строительства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</w:t>
      </w:r>
      <w:r w:rsidRPr="004A0E3C">
        <w:rPr>
          <w:sz w:val="20"/>
          <w:szCs w:val="20"/>
        </w:rPr>
        <w:lastRenderedPageBreak/>
        <w:t xml:space="preserve">недвижимости и до момента государственной регистрации права собственности Объекта долевого строительства, на Участника. </w:t>
      </w:r>
    </w:p>
    <w:p w:rsidR="00564474" w:rsidRPr="000E37BE" w:rsidRDefault="005F5FC8" w:rsidP="005F5FC8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0"/>
          <w:szCs w:val="20"/>
        </w:rPr>
      </w:pPr>
      <w:r w:rsidRPr="004A0E3C">
        <w:rPr>
          <w:sz w:val="20"/>
          <w:szCs w:val="20"/>
        </w:rPr>
        <w:t>На основании ст.ст. 77, 77.2 Федерального закона «Об ипотеке (залоге недвижимости)»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договору. Залогодержателем по данному залогу будет являться Банк, залогодателем – Участник долевого строительст</w:t>
      </w:r>
      <w:r>
        <w:rPr>
          <w:sz w:val="20"/>
          <w:szCs w:val="20"/>
        </w:rPr>
        <w:t>ва</w:t>
      </w:r>
      <w:r w:rsidR="00564474" w:rsidRPr="000E37BE">
        <w:rPr>
          <w:snapToGrid w:val="0"/>
          <w:sz w:val="20"/>
          <w:szCs w:val="20"/>
        </w:rPr>
        <w:t xml:space="preserve">. </w:t>
      </w: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D93DF2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5. </w:t>
      </w:r>
      <w:r w:rsidRPr="000E37BE">
        <w:rPr>
          <w:rFonts w:ascii="Times New Roman" w:hAnsi="Times New Roman" w:cs="Times New Roman"/>
          <w:b/>
          <w:sz w:val="20"/>
          <w:szCs w:val="20"/>
        </w:rPr>
        <w:t>ПЕРЕДАЧА ОБЪЕКТА УЧАСТНИКУ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bookmarkStart w:id="7" w:name="_Ref497331960"/>
      <w:bookmarkStart w:id="8" w:name="_Ref468955303"/>
      <w:bookmarkStart w:id="9" w:name="_Ref338846737"/>
      <w:r w:rsidRPr="000E37BE">
        <w:rPr>
          <w:sz w:val="20"/>
          <w:szCs w:val="20"/>
        </w:rPr>
        <w:t>Застройщик обязуетс</w:t>
      </w:r>
      <w:r w:rsidR="00BA4A09" w:rsidRPr="000E37BE">
        <w:rPr>
          <w:sz w:val="20"/>
          <w:szCs w:val="20"/>
        </w:rPr>
        <w:t>я передать Объект Участнику по А</w:t>
      </w:r>
      <w:r w:rsidRPr="000E37BE">
        <w:rPr>
          <w:sz w:val="20"/>
          <w:szCs w:val="20"/>
        </w:rPr>
        <w:t xml:space="preserve">кту приема-передачи (далее – </w:t>
      </w:r>
      <w:r w:rsidRPr="000E37BE">
        <w:rPr>
          <w:b/>
          <w:sz w:val="20"/>
          <w:szCs w:val="20"/>
        </w:rPr>
        <w:t>«Акт приема-передачи»</w:t>
      </w:r>
      <w:r w:rsidRPr="000E37BE">
        <w:rPr>
          <w:sz w:val="20"/>
          <w:szCs w:val="20"/>
        </w:rPr>
        <w:t xml:space="preserve">) не ранее даты получения Разрешения на ввод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эксплуатацию, и в срок не позднее </w:t>
      </w:r>
      <w:bookmarkStart w:id="10" w:name="_Ref497228899"/>
      <w:bookmarkEnd w:id="7"/>
      <w:bookmarkEnd w:id="8"/>
      <w:r w:rsidRPr="000E37BE">
        <w:rPr>
          <w:sz w:val="20"/>
          <w:szCs w:val="20"/>
        </w:rPr>
        <w:t>даты, указанной в пункте 2.1. настоящего Договора.</w:t>
      </w:r>
    </w:p>
    <w:p w:rsidR="00564474" w:rsidRPr="000E37BE" w:rsidRDefault="00564474" w:rsidP="00564474">
      <w:p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ab/>
      </w:r>
      <w:r w:rsidRPr="000E37BE">
        <w:rPr>
          <w:rFonts w:ascii="Times New Roman" w:hAnsi="Times New Roman" w:cs="Times New Roman"/>
          <w:sz w:val="20"/>
          <w:szCs w:val="20"/>
        </w:rPr>
        <w:tab/>
        <w:t>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долевого строительства и входящих</w:t>
      </w:r>
      <w:r w:rsidR="003E64CD" w:rsidRPr="000E37BE">
        <w:rPr>
          <w:rFonts w:ascii="Times New Roman" w:hAnsi="Times New Roman" w:cs="Times New Roman"/>
          <w:sz w:val="20"/>
          <w:szCs w:val="20"/>
        </w:rPr>
        <w:t xml:space="preserve"> в его состав</w:t>
      </w:r>
      <w:r w:rsidRPr="000E37BE">
        <w:rPr>
          <w:rFonts w:ascii="Times New Roman" w:hAnsi="Times New Roman" w:cs="Times New Roman"/>
          <w:sz w:val="20"/>
          <w:szCs w:val="20"/>
        </w:rPr>
        <w:t xml:space="preserve"> систем инженерно-технического обеспечения, конструктивных элементов, изделий (далее - инструкция по эксплуатации Объекта долевого строительства) (п.1.1. ч.1. ст. 7 Закона №214-ФЗ).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Обстоятельствами, прекращающими обязательство Застройщика перед Участником по передаче указанного в настоящем Договоре Объекта, являются:</w:t>
      </w:r>
    </w:p>
    <w:p w:rsidR="00564474" w:rsidRPr="000E37BE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оформление Акта приема-передачи (в том числе одностороннего Акта приема-передачи), и / или</w:t>
      </w:r>
    </w:p>
    <w:p w:rsidR="00564474" w:rsidRPr="000E37BE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иные обстоятельства, предусмотренные Договором и действующим законодательством Российской Федерации.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 случае если строительство (создание)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не может быть завершено в срок, указанный в пункте 2.1. настоящего Договора, Застройщик не позднее, чем за 2 (Два) месяца до истечения указанного срока обязан направить Участнику соответствующую информацию и предложение об изменении условий Договора.</w:t>
      </w:r>
      <w:bookmarkStart w:id="11" w:name="_Ref468962177"/>
      <w:bookmarkStart w:id="12" w:name="_Ref520816704"/>
      <w:bookmarkEnd w:id="9"/>
      <w:bookmarkEnd w:id="10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в сроки, предусмотренные действующим законодательством, обязан направить Участнику</w:t>
      </w:r>
      <w:bookmarkEnd w:id="11"/>
      <w:r w:rsidRPr="000E37BE">
        <w:rPr>
          <w:sz w:val="20"/>
          <w:szCs w:val="20"/>
        </w:rPr>
        <w:t xml:space="preserve"> сообщение (уведомление) о завершении строительства (создания)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готовности Объекта к передаче. В уведомлении Застройщик также предупреждает Участника о необходимости принятия Объекта и о последствиях бездействия Участника.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Конкретный срок начала передачи Объекта Застройщик может указать в сообщении (уведомлении) о готовности Объекта к передаче, направляемом в соответствии с настоящим пунктом Договора.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Участник, получивший сообщение Застройщика о готовности Объекта к передаче, обязан приступить к его приемке в течение срока, указанного в уведомлении Застройщика.</w:t>
      </w:r>
      <w:bookmarkEnd w:id="12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Обязательство Застройщика по передаче Объекта в установленные настоящим Договором сроки является встречным по отношению к обязательству Участника по уплате Цены Договора и (или) приемке Объекта в порядке, предусмотренном Договором, неисполнение которого влечет за собой соразмерное продление срока передачи, установленного пунктом 2.1. настоящего Договора. 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Вне зависимости от наличия волеизъявления Участника, Застройщик вправе исполнить свои обязательства по передаче Объекта досрочно, в любой день по своему усмотрению, при условии полной оплаты Участником Цены Договора и получения Застройщиком Разрешения на ввод </w:t>
      </w:r>
      <w:r w:rsidR="00287AF1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 случае если в Объекте имеются какие-либо дефекты, которые препятствуют использованию Объекта по назначению (далее - </w:t>
      </w:r>
      <w:r w:rsidRPr="000E37BE">
        <w:rPr>
          <w:b/>
          <w:sz w:val="20"/>
          <w:szCs w:val="20"/>
        </w:rPr>
        <w:t>«Существенные Дефекты»</w:t>
      </w:r>
      <w:r w:rsidRPr="000E37BE">
        <w:rPr>
          <w:sz w:val="20"/>
          <w:szCs w:val="20"/>
        </w:rPr>
        <w:t xml:space="preserve">), которые выявлены в процессе передачи Объекта Участнику, Стороны подписывают дефектную ведомость, в которой отражают перечень таких Существенных Дефектов, подлежащих устранению и разумный срок для их устранения. Участник вправе отказаться от приемки Объекта и, соответственно, подписания Акта приема-передачи до устранения таких Существенных Дефектов. При этом Участник не вправе требовать соразмерного уменьшения Цены Договора и компенсации расходов на устранение Существенных Дефектов, а также устранять Существенные Дефекты самостоятельно. </w:t>
      </w:r>
      <w:bookmarkStart w:id="13" w:name="_Ref497997786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bookmarkStart w:id="14" w:name="_Ref176531526"/>
      <w:r w:rsidRPr="000E37BE">
        <w:rPr>
          <w:sz w:val="20"/>
          <w:szCs w:val="20"/>
        </w:rPr>
        <w:t>Участник долевого строительства не вправе отказаться от приемки Объекта в связи с наличием дефектов, которые не препятствуют использованию Объекта долевого строительс</w:t>
      </w:r>
      <w:r w:rsidR="00FA2F80" w:rsidRPr="000E37BE">
        <w:rPr>
          <w:sz w:val="20"/>
          <w:szCs w:val="20"/>
        </w:rPr>
        <w:t xml:space="preserve">тва по назначению </w:t>
      </w:r>
      <w:r w:rsidRPr="000E37BE">
        <w:rPr>
          <w:sz w:val="20"/>
          <w:szCs w:val="20"/>
        </w:rPr>
        <w:t xml:space="preserve">(далее - </w:t>
      </w:r>
      <w:r w:rsidRPr="000E37BE">
        <w:rPr>
          <w:b/>
          <w:sz w:val="20"/>
          <w:szCs w:val="20"/>
        </w:rPr>
        <w:t>«Несущественные Дефекты»</w:t>
      </w:r>
      <w:r w:rsidRPr="000E37BE">
        <w:rPr>
          <w:sz w:val="20"/>
          <w:szCs w:val="20"/>
        </w:rPr>
        <w:t>). Такие дефекты подлежат указанию в дефектной ведомости, прилагаемой к Акту приема-передачи, и подлежат устранению в разумный срок для их устранения (или в срок, установленный действующим законодательством), при условии предоставления Участником доступа в Объект для устранения недостатков. При этом Участник не вправе отказаться от подписания Акта приема-передачи, а также требовать соразмерного уменьшения Цены Договора и компенсации расходов на устранение Несущественных Дефектов, а также устранять Несущественные Дефекты самостоятельно.</w:t>
      </w:r>
      <w:bookmarkStart w:id="15" w:name="_Ref497331106"/>
      <w:bookmarkEnd w:id="13"/>
      <w:bookmarkEnd w:id="14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если Участник отказался от подписания Акта приема-передачи в связи с наличием Существенных Дефектов, то после их устранения процедура приемки Объекта повторяется. Во всех остальных случаях (в том числе при наличии Несущественных Дефектов) процедура приемки Объекта может не повторяться, а факт устранения дефектов может быть отражен в соответствующей дефектной ведомости.</w:t>
      </w:r>
      <w:bookmarkEnd w:id="15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Настоящим Стороны договорились, что не является нарушением срока, указанного в пункте 2.1. настоящего Договора:</w:t>
      </w:r>
    </w:p>
    <w:p w:rsidR="00564474" w:rsidRPr="000E37BE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0"/>
        </w:rPr>
      </w:pPr>
      <w:r w:rsidRPr="000E37BE">
        <w:rPr>
          <w:b w:val="0"/>
          <w:sz w:val="20"/>
        </w:rPr>
        <w:t>подписание Акта приема-передачи позднее срока, указанного в пункте 2.1. настоящего Договора, вызванное необходимостью выполнения работ по устранению каких-либо дефектов;</w:t>
      </w:r>
    </w:p>
    <w:p w:rsidR="00564474" w:rsidRPr="000E37BE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0"/>
        </w:rPr>
      </w:pPr>
      <w:r w:rsidRPr="000E37BE">
        <w:rPr>
          <w:b w:val="0"/>
          <w:sz w:val="20"/>
        </w:rPr>
        <w:t>подписание Акта приема-передачи позднее срока, указанного в пункте 2.1. настоящего Договора, вызванное несвоевременным исполнением обязательств Участника по оплате Цены Договора, в том числе в соответствии с п.4.6. Договора.</w:t>
      </w:r>
      <w:bookmarkStart w:id="16" w:name="_Ref497339321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0"/>
          <w:szCs w:val="20"/>
        </w:rPr>
      </w:pPr>
      <w:bookmarkStart w:id="17" w:name="_Ref176531544"/>
      <w:r w:rsidRPr="000E37BE">
        <w:rPr>
          <w:sz w:val="20"/>
          <w:szCs w:val="20"/>
        </w:rPr>
        <w:lastRenderedPageBreak/>
        <w:t>Стороны согласовали, что немотивированным отказом Участника от подписания Акта приема-передачи и приемки Объекта является:</w:t>
      </w:r>
      <w:bookmarkEnd w:id="16"/>
      <w:bookmarkEnd w:id="17"/>
    </w:p>
    <w:p w:rsidR="00564474" w:rsidRPr="000E37BE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0"/>
        </w:rPr>
      </w:pPr>
      <w:r w:rsidRPr="000E37BE">
        <w:rPr>
          <w:b w:val="0"/>
          <w:sz w:val="20"/>
        </w:rPr>
        <w:t>указание на наличие Несущественных Дефектов (пункт 5.10. Договора);</w:t>
      </w:r>
    </w:p>
    <w:p w:rsidR="00564474" w:rsidRPr="000E37BE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0"/>
        </w:rPr>
      </w:pPr>
      <w:r w:rsidRPr="000E37BE">
        <w:rPr>
          <w:b w:val="0"/>
          <w:sz w:val="20"/>
        </w:rPr>
        <w:t xml:space="preserve">расхождение Фактической приведенной площади Объекта (указанной в Акте приема-передачи) относительно Проектной приведенной площади (указанной в Приложении </w:t>
      </w:r>
      <w:r w:rsidR="00BA4A09" w:rsidRPr="000E37BE">
        <w:rPr>
          <w:b w:val="0"/>
          <w:sz w:val="20"/>
        </w:rPr>
        <w:t>№</w:t>
      </w:r>
      <w:r w:rsidRPr="000E37BE">
        <w:rPr>
          <w:b w:val="0"/>
          <w:sz w:val="20"/>
        </w:rPr>
        <w:t>1 к Договору) в пределах 5% (Пяти процентов) в большую или меньшую сторону;</w:t>
      </w:r>
    </w:p>
    <w:p w:rsidR="00564474" w:rsidRPr="000E37BE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0"/>
        </w:rPr>
      </w:pPr>
      <w:r w:rsidRPr="000E37BE">
        <w:rPr>
          <w:b w:val="0"/>
          <w:sz w:val="20"/>
        </w:rPr>
        <w:t>внесение Застройщиком изменений в проектную документацию в установленном законодательством порядке.</w:t>
      </w:r>
    </w:p>
    <w:p w:rsidR="00564474" w:rsidRPr="000E37BE" w:rsidRDefault="00564474" w:rsidP="00564474">
      <w:pPr>
        <w:spacing w:line="22" w:lineRule="atLeast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В указанных случаях Участник не вправе: отказаться от настоящего Договора; требовать возврата Цены Договора; отказаться от приемки Объекта; требовать от Застройщика совершения действий по изменению Объекта; требовать соразмерного уменьшения Цены Договора; требовать компенсации расходов на изменение Объекта своими силами.</w:t>
      </w:r>
    </w:p>
    <w:p w:rsidR="00564474" w:rsidRPr="000E37BE" w:rsidRDefault="00564474" w:rsidP="00564474">
      <w:pPr>
        <w:tabs>
          <w:tab w:val="left" w:pos="993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Стороны подтверждают, что вышеуказанные случаи не будут являться нарушением условия о качестве Объекта и не могут быть признаны Существенными Дефектами.</w:t>
      </w:r>
      <w:bookmarkStart w:id="18" w:name="_Ref498075897"/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уклонения или немотивированного отказа Участника Застройщик вправе составить и подписать в одностороннем порядке Акт приема-передачи, или иной документ о передаче Объекта Участнику. При этом под уклонением Участника от принятия Объекта понимается: не подписание в предусмотренный Договором срок Акта приема-передачи Объекта при отсутствии Существенных Дефектов. Ссылка Участника на обстоятельства, перечисленные в пункте 5.13. Договора, не может считаться мотивированным отказом от подписания Акта приема-передачи.</w:t>
      </w:r>
      <w:bookmarkEnd w:id="18"/>
      <w:r w:rsidRPr="000E37BE">
        <w:rPr>
          <w:sz w:val="20"/>
          <w:szCs w:val="20"/>
        </w:rPr>
        <w:t xml:space="preserve"> </w:t>
      </w:r>
    </w:p>
    <w:p w:rsidR="00564474" w:rsidRPr="000E37BE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Участника по адресу, указанному Участником. </w:t>
      </w:r>
    </w:p>
    <w:p w:rsidR="00564474" w:rsidRPr="000E37BE" w:rsidRDefault="00564474" w:rsidP="00564474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 w:rsidRPr="000E37BE">
        <w:rPr>
          <w:rFonts w:ascii="Times New Roman" w:hAnsi="Times New Roman" w:cs="Times New Roman"/>
          <w:sz w:val="20"/>
          <w:szCs w:val="20"/>
        </w:rPr>
        <w:t>подпись</w:t>
      </w:r>
      <w:r w:rsidRPr="000E37B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1134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При уклонении или отказе Участника от принятия Объекта досрочно, Застройщик вправе в срок, предусмотренный действующим законодательством, составить односторонний акт. </w:t>
      </w:r>
    </w:p>
    <w:p w:rsidR="00564474" w:rsidRPr="000E37BE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по адресу, указанному Участником. </w:t>
      </w:r>
    </w:p>
    <w:p w:rsidR="00564474" w:rsidRPr="000E37BE" w:rsidRDefault="00564474" w:rsidP="00564474">
      <w:pPr>
        <w:pStyle w:val="a5"/>
        <w:tabs>
          <w:tab w:val="left" w:pos="426"/>
          <w:tab w:val="left" w:pos="567"/>
          <w:tab w:val="left" w:pos="1134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 w:rsidRPr="000E37BE">
        <w:rPr>
          <w:sz w:val="20"/>
          <w:szCs w:val="20"/>
        </w:rPr>
        <w:t>подпись</w:t>
      </w:r>
      <w:r w:rsidRPr="000E37BE">
        <w:rPr>
          <w:sz w:val="20"/>
          <w:szCs w:val="20"/>
        </w:rPr>
        <w:t xml:space="preserve">. 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С момента подписания Акта приема-передачи к Участнику переходит риск случайной гибели или повреждения Объекта, а также возникают обязанности по несению расходов на эксплуатацию Объекта и соответствующей доли в общем имуществе (включая оплату содержания и ремонта </w:t>
      </w:r>
      <w:r w:rsidR="00211C90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>, оплату коммунальных услуг, содержание придомовой территории и иные расходы, предусмотренные действующим законодательством).</w:t>
      </w:r>
    </w:p>
    <w:p w:rsidR="00564474" w:rsidRPr="000E37BE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Участник извещен и согласен с тем, что после оформления Разрешения на ввод </w:t>
      </w:r>
      <w:r w:rsidR="00211C90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 xml:space="preserve"> в эксплуатацию в установленном градостроительным законодательством порядке, и до момента выбора управляющей организации в порядке, установленном действующим законодательством Российской Федерации, </w:t>
      </w:r>
      <w:r w:rsidR="00211C90" w:rsidRPr="000E37BE">
        <w:rPr>
          <w:sz w:val="20"/>
          <w:szCs w:val="20"/>
        </w:rPr>
        <w:t>Многоквартирный дом</w:t>
      </w:r>
      <w:r w:rsidRPr="000E37BE">
        <w:rPr>
          <w:sz w:val="20"/>
          <w:szCs w:val="20"/>
        </w:rPr>
        <w:t xml:space="preserve"> будет эксплуатироваться выбранной Застройщиком организацией, с которой Участник обязуется подписать соответствующий договор при подписании Акта приема-передачи, либо в иной срок, указанный в уведомлении Застройщика.</w:t>
      </w: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D93DF2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6. </w:t>
      </w:r>
      <w:r w:rsidRPr="000E37BE">
        <w:rPr>
          <w:rFonts w:ascii="Times New Roman" w:hAnsi="Times New Roman" w:cs="Times New Roman"/>
          <w:b/>
          <w:sz w:val="20"/>
          <w:szCs w:val="20"/>
        </w:rPr>
        <w:t>КАЧЕСТВО ОБЪЕКТА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E37BE">
        <w:rPr>
          <w:rFonts w:ascii="Times New Roman" w:hAnsi="Times New Roman" w:cs="Times New Roman"/>
          <w:b/>
          <w:sz w:val="20"/>
          <w:szCs w:val="20"/>
        </w:rPr>
        <w:t>ГАРАНТИИ КАЧЕСТВА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Качество Объекта, который будет передан Застройщиком Участнику по Договору, должно соответствовать Договору,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Гарантийный срок на Объект, за исключением технологического и инженерного оборудования, входящего в состав такого Объекта, составляет </w:t>
      </w:r>
      <w:r w:rsidR="008C4E53" w:rsidRPr="000E37BE">
        <w:rPr>
          <w:sz w:val="20"/>
          <w:szCs w:val="20"/>
        </w:rPr>
        <w:t>три года</w:t>
      </w:r>
      <w:r w:rsidRPr="000E37BE">
        <w:rPr>
          <w:sz w:val="20"/>
          <w:szCs w:val="20"/>
        </w:rPr>
        <w:t>. Указанный гарантийный срок исчисляется со дня передачи Объекта Участнику по Акту приема-передачи.</w:t>
      </w:r>
    </w:p>
    <w:p w:rsidR="00564474" w:rsidRPr="000E37BE" w:rsidRDefault="007F5275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 xml:space="preserve">Гарантийный срок на технологическое и инженерное оборудование, входящее в состав передаваемого Участнику Объекта, составляет три года. Указанный гарантийный срок исчисляется со дня подписания первого </w:t>
      </w:r>
      <w:r w:rsidR="003674D1" w:rsidRPr="000E37BE">
        <w:rPr>
          <w:rFonts w:ascii="Times New Roman" w:hAnsi="Times New Roman" w:cs="Times New Roman"/>
          <w:sz w:val="20"/>
          <w:szCs w:val="20"/>
        </w:rPr>
        <w:t>пер</w:t>
      </w:r>
      <w:r w:rsidR="00BF3837" w:rsidRPr="000E37BE">
        <w:rPr>
          <w:rFonts w:ascii="Times New Roman" w:hAnsi="Times New Roman" w:cs="Times New Roman"/>
          <w:sz w:val="20"/>
          <w:szCs w:val="20"/>
        </w:rPr>
        <w:t>е</w:t>
      </w:r>
      <w:r w:rsidR="003674D1" w:rsidRPr="000E37BE">
        <w:rPr>
          <w:rFonts w:ascii="Times New Roman" w:hAnsi="Times New Roman" w:cs="Times New Roman"/>
          <w:sz w:val="20"/>
          <w:szCs w:val="20"/>
        </w:rPr>
        <w:t xml:space="preserve">даточного акта </w:t>
      </w:r>
      <w:r w:rsidRPr="000E37BE">
        <w:rPr>
          <w:rFonts w:ascii="Times New Roman" w:hAnsi="Times New Roman" w:cs="Times New Roman"/>
          <w:sz w:val="20"/>
          <w:szCs w:val="20"/>
        </w:rPr>
        <w:t xml:space="preserve">или иного документа о передаче </w:t>
      </w:r>
      <w:r w:rsidR="003674D1" w:rsidRPr="000E37BE">
        <w:rPr>
          <w:rFonts w:ascii="Times New Roman" w:hAnsi="Times New Roman" w:cs="Times New Roman"/>
          <w:sz w:val="20"/>
          <w:szCs w:val="20"/>
        </w:rPr>
        <w:t>о</w:t>
      </w:r>
      <w:r w:rsidR="00564474" w:rsidRPr="000E37BE">
        <w:rPr>
          <w:rFonts w:ascii="Times New Roman" w:hAnsi="Times New Roman" w:cs="Times New Roman"/>
          <w:sz w:val="20"/>
          <w:szCs w:val="20"/>
        </w:rPr>
        <w:t>бъекта</w:t>
      </w:r>
      <w:r w:rsidRPr="000E37BE">
        <w:rPr>
          <w:rFonts w:ascii="Times New Roman" w:hAnsi="Times New Roman" w:cs="Times New Roman"/>
          <w:sz w:val="20"/>
          <w:szCs w:val="20"/>
        </w:rPr>
        <w:t xml:space="preserve">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Риск случайной гибели или случайного повреждения Объекта до его передачи Участнику по Акту приема-передачи несет Застройщик.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lastRenderedPageBreak/>
        <w:t>Участник вправе предъявить Застройщику требования в связи с ненадлежащим качеством Объекта при условии, если недостатки (дефекты) Объекта</w:t>
      </w:r>
      <w:r w:rsidRPr="000E37BE" w:rsidDel="00CA2AA8">
        <w:rPr>
          <w:sz w:val="20"/>
          <w:szCs w:val="20"/>
        </w:rPr>
        <w:t xml:space="preserve"> </w:t>
      </w:r>
      <w:r w:rsidRPr="000E37BE">
        <w:rPr>
          <w:sz w:val="20"/>
          <w:szCs w:val="20"/>
        </w:rPr>
        <w:t>обнаружены в течение гарантийного срока.</w:t>
      </w:r>
    </w:p>
    <w:p w:rsidR="00564474" w:rsidRPr="000E37BE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не несет ответственности за недостатки (дефекты) Объекта, обнаруженные в течение гарантийного срока, если докажет, что они произошли вследствие нормального износа такого Объекта,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также, если недостатки (дефекты) Объекта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</w:t>
      </w:r>
      <w:r w:rsidR="00FA2F80" w:rsidRPr="000E37BE">
        <w:rPr>
          <w:sz w:val="20"/>
          <w:szCs w:val="20"/>
        </w:rPr>
        <w:t>опасного использования Объекта</w:t>
      </w:r>
      <w:r w:rsidRPr="000E37BE">
        <w:rPr>
          <w:sz w:val="20"/>
          <w:szCs w:val="20"/>
        </w:rPr>
        <w:t>, систем инженерно-технического обеспечения, конструктивных элементов, изделий.</w:t>
      </w: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D93DF2" w:rsidP="0056447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7. </w:t>
      </w:r>
      <w:r w:rsidRPr="000E37BE">
        <w:rPr>
          <w:rFonts w:ascii="Times New Roman" w:hAnsi="Times New Roman" w:cs="Times New Roman"/>
          <w:b/>
          <w:sz w:val="20"/>
          <w:szCs w:val="20"/>
        </w:rPr>
        <w:t>ОСОБЫЕ УСЛОВИЯ</w:t>
      </w:r>
    </w:p>
    <w:p w:rsidR="00564474" w:rsidRPr="000E37BE" w:rsidRDefault="00564474" w:rsidP="00564474">
      <w:pPr>
        <w:pStyle w:val="a5"/>
        <w:numPr>
          <w:ilvl w:val="1"/>
          <w:numId w:val="17"/>
        </w:numPr>
        <w:tabs>
          <w:tab w:val="left" w:pos="0"/>
          <w:tab w:val="left" w:pos="709"/>
          <w:tab w:val="left" w:pos="851"/>
          <w:tab w:val="left" w:pos="1134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Стороны согласовали, что Участником долевого строительства допускается уступка права требования по Договору только при условии получения письменного согласия Застройщика на совершение Участником долевого строительства такой уступки.</w:t>
      </w:r>
    </w:p>
    <w:p w:rsidR="00564474" w:rsidRPr="000E37BE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Уступка права требования по Договору подлежит государственной регистрации в органе, осуществляющем государственный кадастровый учет и государственную регистрацию прав, в порядке, предусмотренном Законом №218-ФЗ. Расходы по государственной регистрации договора (соглашения) уступки права требования по Договору Стороны несут в размере и порядке согласно действующему законодательству Российской Федерации.</w:t>
      </w:r>
    </w:p>
    <w:p w:rsidR="00564474" w:rsidRPr="000E37BE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Один оригинальный экземпляр договора (соглашения) уступки права требования должен быть передан Застройщику Участником или третьим лицом, которому совершена уступка права требования по Договору (новый участник), в течение 20 (двадцати) календарных дней с даты регистрации договора (соглашения) уступки права требования по Договору. Вся ответственность за последствия неисполнения данного обязательства лежит на Участнике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Участник подтверждает, что уведомлен о том, что в период действия Договора может быть проведено образование земельных участков из Земельного участка (в том числе раздел, объединение, перераспределение, выдел), на котором по Договору осуществляется строительство </w:t>
      </w:r>
      <w:r w:rsidR="00F26E62" w:rsidRPr="000E37BE">
        <w:rPr>
          <w:sz w:val="20"/>
          <w:szCs w:val="20"/>
        </w:rPr>
        <w:t>Многоквартирного дома</w:t>
      </w:r>
      <w:r w:rsidRPr="000E37BE">
        <w:rPr>
          <w:sz w:val="20"/>
          <w:szCs w:val="20"/>
        </w:rPr>
        <w:t>, Участник согласен:</w:t>
      </w:r>
    </w:p>
    <w:p w:rsidR="00564474" w:rsidRPr="000E37BE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на образование земельных участков (в том числе раздел, объединение, перераспределение, выдел) из Земельного участка, в целях образования из него земельного участка непосредственно под </w:t>
      </w:r>
      <w:r w:rsidR="00F26E62" w:rsidRPr="000E37BE">
        <w:rPr>
          <w:sz w:val="20"/>
          <w:szCs w:val="20"/>
        </w:rPr>
        <w:t>Многоквартирным домом</w:t>
      </w:r>
      <w:r w:rsidRPr="000E37BE">
        <w:rPr>
          <w:sz w:val="20"/>
          <w:szCs w:val="20"/>
        </w:rPr>
        <w:t xml:space="preserve"> и прилегающей к </w:t>
      </w:r>
      <w:r w:rsidR="00F26E62" w:rsidRPr="000E37BE">
        <w:rPr>
          <w:sz w:val="20"/>
          <w:szCs w:val="20"/>
        </w:rPr>
        <w:t>Многоквартирному дому</w:t>
      </w:r>
      <w:r w:rsidRPr="000E37BE">
        <w:rPr>
          <w:sz w:val="20"/>
          <w:szCs w:val="20"/>
        </w:rPr>
        <w:t xml:space="preserve"> территории, необходимой для его использования, а также земельных участков под иные Объекты (при необходимости), с последующим оформлением права собственности/аренды Застройщика на вновь сформированный земельный участок под </w:t>
      </w:r>
      <w:r w:rsidR="00F26E62" w:rsidRPr="000E37BE">
        <w:rPr>
          <w:sz w:val="20"/>
          <w:szCs w:val="20"/>
        </w:rPr>
        <w:t>Многоквартирным домом</w:t>
      </w:r>
      <w:r w:rsidRPr="000E37BE">
        <w:rPr>
          <w:sz w:val="20"/>
          <w:szCs w:val="20"/>
        </w:rPr>
        <w:t>, в соответствии с действующим законодательством Российской Федерации;</w:t>
      </w:r>
    </w:p>
    <w:p w:rsidR="00564474" w:rsidRPr="000E37BE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на изменение документации по планировке территории, проектов планировки, проектов межевания, градостроительных планов и любой иной документации, совершение Застройщиком и /или другими лицами любых иных действий, связанных с изменением характеристик Земельного участка (в том числе с разделом, объединением, перераспределением, выделом) в вышеуказанных целях;</w:t>
      </w:r>
    </w:p>
    <w:p w:rsidR="00564474" w:rsidRPr="000E37BE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на передачу в залог (в том числе последующий) любым третьим лицам, в том числе кредитным организациям Земельного участка, и строящихся (создаваемых) на нем </w:t>
      </w:r>
      <w:r w:rsidR="00F26E62" w:rsidRPr="000E37BE">
        <w:rPr>
          <w:sz w:val="20"/>
          <w:szCs w:val="20"/>
        </w:rPr>
        <w:t>Многоквартирных домов</w:t>
      </w:r>
      <w:r w:rsidRPr="000E37BE">
        <w:rPr>
          <w:sz w:val="20"/>
          <w:szCs w:val="20"/>
        </w:rPr>
        <w:t xml:space="preserve"> (или) иных объектов недвижимости;</w:t>
      </w:r>
    </w:p>
    <w:p w:rsidR="00564474" w:rsidRPr="000E37BE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на установление сервитута и заключение Застройщиком соглашения об установлении сервитута.</w:t>
      </w:r>
    </w:p>
    <w:p w:rsidR="00564474" w:rsidRPr="000E37BE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0"/>
          <w:szCs w:val="20"/>
        </w:rPr>
      </w:pPr>
      <w:bookmarkStart w:id="19" w:name="_Ref176531599"/>
      <w:r w:rsidRPr="000E37BE">
        <w:rPr>
          <w:sz w:val="20"/>
          <w:szCs w:val="20"/>
        </w:rPr>
        <w:t>Стороны определили следующий порядок обмена Сообщениями:</w:t>
      </w:r>
      <w:bookmarkEnd w:id="19"/>
    </w:p>
    <w:p w:rsidR="00564474" w:rsidRPr="000E37BE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0"/>
          <w:szCs w:val="20"/>
        </w:rPr>
      </w:pPr>
      <w:bookmarkStart w:id="20" w:name="_Ref176531577"/>
      <w:r w:rsidRPr="000E37BE">
        <w:rPr>
          <w:sz w:val="20"/>
          <w:szCs w:val="20"/>
        </w:rPr>
        <w:t>Сообщения направляются путем отправки сканированной копии документа, собственноручно подписанного уполномоченным лицом соответствующей Стороны, по электронной почте по следующим адресам:</w:t>
      </w:r>
      <w:bookmarkEnd w:id="20"/>
    </w:p>
    <w:p w:rsidR="00564474" w:rsidRPr="000E37BE" w:rsidRDefault="00564474" w:rsidP="00564474">
      <w:pPr>
        <w:pStyle w:val="a5"/>
        <w:numPr>
          <w:ilvl w:val="0"/>
          <w:numId w:val="27"/>
        </w:numPr>
        <w:tabs>
          <w:tab w:val="left" w:pos="993"/>
          <w:tab w:val="left" w:pos="1276"/>
        </w:tabs>
        <w:ind w:left="156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Адрес электронной почты Застройщика: </w:t>
      </w:r>
      <w:r w:rsidR="007F5275" w:rsidRPr="000E37BE">
        <w:rPr>
          <w:sz w:val="20"/>
          <w:szCs w:val="20"/>
          <w:u w:val="single"/>
          <w:lang w:val="en-US"/>
        </w:rPr>
        <w:t>vn</w:t>
      </w:r>
      <w:r w:rsidR="007F5275" w:rsidRPr="000E37BE">
        <w:rPr>
          <w:sz w:val="20"/>
          <w:szCs w:val="20"/>
          <w:u w:val="single"/>
        </w:rPr>
        <w:t>.</w:t>
      </w:r>
      <w:r w:rsidR="007F5275" w:rsidRPr="000E37BE">
        <w:rPr>
          <w:sz w:val="20"/>
          <w:szCs w:val="20"/>
          <w:u w:val="single"/>
          <w:lang w:val="en-US"/>
        </w:rPr>
        <w:t>gorod</w:t>
      </w:r>
      <w:r w:rsidR="007F5275" w:rsidRPr="000E37BE">
        <w:rPr>
          <w:sz w:val="20"/>
          <w:szCs w:val="20"/>
          <w:u w:val="single"/>
        </w:rPr>
        <w:t>@</w:t>
      </w:r>
      <w:r w:rsidR="007F5275" w:rsidRPr="000E37BE">
        <w:rPr>
          <w:sz w:val="20"/>
          <w:szCs w:val="20"/>
          <w:u w:val="single"/>
          <w:lang w:val="en-US"/>
        </w:rPr>
        <w:t>yandex</w:t>
      </w:r>
      <w:r w:rsidR="007F5275" w:rsidRPr="000E37BE">
        <w:rPr>
          <w:sz w:val="20"/>
          <w:szCs w:val="20"/>
          <w:u w:val="single"/>
        </w:rPr>
        <w:t>.</w:t>
      </w:r>
      <w:r w:rsidR="007F5275" w:rsidRPr="000E37BE">
        <w:rPr>
          <w:sz w:val="20"/>
          <w:szCs w:val="20"/>
          <w:u w:val="single"/>
          <w:lang w:val="en-US"/>
        </w:rPr>
        <w:t>ru</w:t>
      </w:r>
      <w:r w:rsidRPr="000E37BE">
        <w:rPr>
          <w:sz w:val="20"/>
          <w:szCs w:val="20"/>
          <w:u w:val="single"/>
        </w:rPr>
        <w:t>.</w:t>
      </w:r>
      <w:r w:rsidRPr="000E37BE">
        <w:rPr>
          <w:sz w:val="20"/>
          <w:szCs w:val="20"/>
        </w:rPr>
        <w:t xml:space="preserve">  </w:t>
      </w:r>
    </w:p>
    <w:p w:rsidR="00564474" w:rsidRPr="000E37BE" w:rsidRDefault="00564474" w:rsidP="00564474">
      <w:pPr>
        <w:pStyle w:val="a5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ind w:left="156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Адрес электронной почты Участника: </w:t>
      </w:r>
      <w:r w:rsidR="00076ABB">
        <w:rPr>
          <w:sz w:val="20"/>
          <w:szCs w:val="20"/>
        </w:rPr>
        <w:fldChar w:fldCharType="begin"/>
      </w:r>
      <w:r w:rsidR="00CC7961">
        <w:rPr>
          <w:sz w:val="20"/>
          <w:szCs w:val="20"/>
        </w:rPr>
        <w:instrText xml:space="preserve"> MERGEFIELD Почта </w:instrText>
      </w:r>
      <w:r w:rsidR="00076ABB">
        <w:rPr>
          <w:sz w:val="20"/>
          <w:szCs w:val="20"/>
        </w:rPr>
        <w:fldChar w:fldCharType="end"/>
      </w:r>
      <w:r w:rsidRPr="000E37BE">
        <w:rPr>
          <w:sz w:val="20"/>
          <w:szCs w:val="20"/>
        </w:rPr>
        <w:t>.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Сообщения, направленные по адресам электронной почты, указанным в п. 7.3.1. Договора, считаются полученными в день направления. Сообщение также считается доставленным и в тех случаях, если оно поступило лицу, которому оно направлено (адресату), но по обстоятельствам, зависящим от него, адресат не ознакомился с ним.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Сообщения, направленные Стороной по надлежащему адресу, но с иного адреса электронной почты, не указанного в п. 7.3.1. настоящего Договора, не считаются доставленными другой Стороне. Сообщения, направленные без приложения сканированной копии документа, содержащего Сообщения и подписанного уполномоченным лицом Стороны, также не считаются доставленными другой Стороне.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tabs>
          <w:tab w:val="left" w:pos="1276"/>
        </w:tabs>
        <w:ind w:left="993" w:hanging="567"/>
        <w:jc w:val="both"/>
        <w:rPr>
          <w:sz w:val="20"/>
          <w:szCs w:val="20"/>
        </w:rPr>
      </w:pPr>
      <w:bookmarkStart w:id="21" w:name="_Ref176531612"/>
      <w:r w:rsidRPr="000E37BE">
        <w:rPr>
          <w:sz w:val="20"/>
          <w:szCs w:val="20"/>
        </w:rPr>
        <w:t>Порядок обмена Сообщениями, указанный в настоящем п. 7.3. Договора, не распространяется на:</w:t>
      </w:r>
      <w:bookmarkEnd w:id="21"/>
    </w:p>
    <w:p w:rsidR="00564474" w:rsidRPr="000E37BE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Досудебные претензии и ответы на них;</w:t>
      </w:r>
    </w:p>
    <w:p w:rsidR="00564474" w:rsidRPr="000E37BE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Судебные документы: уведомления, повестки, сообщения о назначении судебных и досудебных экспертиз. </w:t>
      </w:r>
    </w:p>
    <w:p w:rsidR="00564474" w:rsidRPr="000E37BE" w:rsidRDefault="00564474" w:rsidP="00564474">
      <w:pPr>
        <w:pStyle w:val="a5"/>
        <w:numPr>
          <w:ilvl w:val="1"/>
          <w:numId w:val="17"/>
        </w:numPr>
        <w:tabs>
          <w:tab w:val="left" w:pos="851"/>
        </w:tabs>
        <w:autoSpaceDE w:val="0"/>
        <w:autoSpaceDN w:val="0"/>
        <w:ind w:left="-142" w:firstLine="568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Обмен Сообщениями, указанными в п. 7.3.4. настоящего Договора, осуществляется путем направления заказных писем с уведомлениями и описью вложений Почтой России, либо курьером (нарочно). Указанные Сообщения должны быть исполнены в письменном виде, подписаны уполномоченным представителем Стороны-отправителя, при этом уведомление будет считаться полученным: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 доставке курьером (нарочно) Стороны-отправителя – в день приема уведомления Стороной-получателем у курьера с отметкой Стороны-получателя о получении;</w:t>
      </w:r>
    </w:p>
    <w:p w:rsidR="00564474" w:rsidRPr="000E37BE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при доставке ценными письмами с уведомлением о вручении и описью вложения – в день вручения почтового отправления любому лицу, принявшему указанное отправление по указанному в Договоре адресу, либо в день удостоверения работником почтовой службы отказа от принятия такого отправления адресатом, </w:t>
      </w:r>
      <w:r w:rsidRPr="000E37BE">
        <w:rPr>
          <w:sz w:val="20"/>
          <w:szCs w:val="20"/>
        </w:rPr>
        <w:lastRenderedPageBreak/>
        <w:t>либо в день удостоверения работником почтовой службы факта отсутствия адресата по указанному адресу, либо в день возврата письма отправителю в связи с истечением срока хранения.</w:t>
      </w:r>
    </w:p>
    <w:p w:rsidR="00564474" w:rsidRPr="000E37BE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-142" w:firstLine="502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Указанные в настоящем пункте уведомления должны направляться Сторонами по адресам, указанным в статье 12 настоящего Договора.</w:t>
      </w:r>
    </w:p>
    <w:p w:rsidR="00564474" w:rsidRPr="000E37BE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0" w:firstLine="426"/>
        <w:jc w:val="both"/>
        <w:rPr>
          <w:sz w:val="20"/>
          <w:szCs w:val="20"/>
        </w:rPr>
      </w:pPr>
    </w:p>
    <w:p w:rsidR="00564474" w:rsidRPr="000E37BE" w:rsidRDefault="00A732D4" w:rsidP="005644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8. </w:t>
      </w:r>
      <w:r w:rsidRPr="000E37BE">
        <w:rPr>
          <w:rFonts w:ascii="Times New Roman" w:hAnsi="Times New Roman" w:cs="Times New Roman"/>
          <w:b/>
          <w:sz w:val="20"/>
          <w:szCs w:val="20"/>
        </w:rPr>
        <w:t xml:space="preserve">ОСНОВАНИЯ И ПОРЯДОК ДОСРОЧНОГО РАСТОРЖЕНИЯ ДОГОВОРА </w:t>
      </w:r>
    </w:p>
    <w:p w:rsidR="00564474" w:rsidRPr="000E37BE" w:rsidRDefault="00564474" w:rsidP="00564474">
      <w:pPr>
        <w:pStyle w:val="a5"/>
        <w:numPr>
          <w:ilvl w:val="1"/>
          <w:numId w:val="18"/>
        </w:numPr>
        <w:tabs>
          <w:tab w:val="center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Досрочное расторжение Договора возможно в следующих случаях:</w:t>
      </w:r>
    </w:p>
    <w:p w:rsidR="00564474" w:rsidRPr="000E37BE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По взаимному согласию Сторон. </w:t>
      </w:r>
    </w:p>
    <w:p w:rsidR="00564474" w:rsidRPr="000E37BE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 По решению суда.</w:t>
      </w:r>
    </w:p>
    <w:p w:rsidR="00564474" w:rsidRPr="000E37BE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418"/>
        </w:tabs>
        <w:ind w:left="0" w:firstLine="426"/>
        <w:jc w:val="both"/>
        <w:rPr>
          <w:sz w:val="20"/>
          <w:szCs w:val="20"/>
        </w:rPr>
      </w:pPr>
      <w:bookmarkStart w:id="22" w:name="_Ref176528360"/>
      <w:r w:rsidRPr="000E37BE">
        <w:rPr>
          <w:sz w:val="20"/>
          <w:szCs w:val="20"/>
        </w:rPr>
        <w:t>В связи с односторонним внесудебным отказом Застройщика от исполнения Договора в порядке и по основаниям, предусмотренных Договором и действующим законодательством Российской Федерации.</w:t>
      </w:r>
      <w:bookmarkEnd w:id="22"/>
    </w:p>
    <w:p w:rsidR="00564474" w:rsidRPr="000E37BE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276"/>
          <w:tab w:val="left" w:pos="1418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связи с односторонним внесудебным отказом Участника от исполнения Договора в порядке и по основаниям, предусмотренных Законом № 214-ФЗ.</w:t>
      </w:r>
    </w:p>
    <w:p w:rsidR="00564474" w:rsidRPr="000E37BE" w:rsidRDefault="00564474" w:rsidP="005644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В случае досрочного расторжения Договора денежные средства со Счета эскроу, подлежат возврату Участнику долевого строительства путем их перечисления Эскроу-агентом на счет Участника долевого строительства, открытый в ПАО Сбербанк. Договор Счета эскроу должен содержать информацию о банковском счете депонента, на который перечисляются денежные средства.</w:t>
      </w:r>
    </w:p>
    <w:p w:rsidR="00564474" w:rsidRPr="000E37BE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В случае если Застройщик надлежащим образом исполняет свои обязательства перед Участником и соответствует предусмотренным </w:t>
      </w:r>
      <w:r w:rsidR="00BA4A09" w:rsidRPr="000E37BE">
        <w:rPr>
          <w:sz w:val="20"/>
          <w:szCs w:val="20"/>
        </w:rPr>
        <w:t>Законом № 214-ФЗ требованиям к З</w:t>
      </w:r>
      <w:r w:rsidRPr="000E37BE">
        <w:rPr>
          <w:sz w:val="20"/>
          <w:szCs w:val="20"/>
        </w:rPr>
        <w:t>астройщику, Участник не имеет права на односторонний отказ от исполнения Договора во внесудебном порядке.</w:t>
      </w:r>
    </w:p>
    <w:p w:rsidR="00564474" w:rsidRPr="000E37BE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Застройщик вправе в одностороннем порядке отказаться от исполнения обязательств по Договору в случае, если Участником не будут подписаны индивидуальные условия договора счета эскроу и/или не будет откр</w:t>
      </w:r>
      <w:r w:rsidR="00947BC5" w:rsidRPr="000E37BE">
        <w:rPr>
          <w:sz w:val="20"/>
          <w:szCs w:val="20"/>
        </w:rPr>
        <w:t>ыт счет эскроу у Эскроу-агента</w:t>
      </w:r>
      <w:r w:rsidRPr="000E37BE">
        <w:rPr>
          <w:sz w:val="20"/>
          <w:szCs w:val="20"/>
        </w:rPr>
        <w:t>. В таком случае обязательства по Договору прекращаются со дня направления Застройщиком Участнику уведомления об одностороннем отказе от исполнения обязательств по Договору в порядке, предусмотренном частью 4 статьи 9 Закона №214-ФЗ.</w:t>
      </w:r>
    </w:p>
    <w:p w:rsidR="00564474" w:rsidRPr="000E37BE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671AA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9. </w:t>
      </w:r>
      <w:r w:rsidRPr="000E37BE">
        <w:rPr>
          <w:rFonts w:ascii="Times New Roman" w:hAnsi="Times New Roman" w:cs="Times New Roman"/>
          <w:b/>
          <w:sz w:val="20"/>
          <w:szCs w:val="20"/>
        </w:rPr>
        <w:t>ОТВЕТ</w:t>
      </w:r>
      <w:r w:rsidR="008A4BE9" w:rsidRPr="000E37BE">
        <w:rPr>
          <w:rFonts w:ascii="Times New Roman" w:hAnsi="Times New Roman" w:cs="Times New Roman"/>
          <w:b/>
          <w:sz w:val="20"/>
          <w:szCs w:val="20"/>
        </w:rPr>
        <w:t>СТ</w:t>
      </w:r>
      <w:r w:rsidRPr="000E37BE">
        <w:rPr>
          <w:rFonts w:ascii="Times New Roman" w:hAnsi="Times New Roman" w:cs="Times New Roman"/>
          <w:b/>
          <w:sz w:val="20"/>
          <w:szCs w:val="20"/>
        </w:rPr>
        <w:t>ВЕННОСТЬ СТОРОН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неисполнения или ненадлежащего исполнения обязательств по Договору Сторона, не исполнившая свои обязательства или ненадлежащим образом исполнившая свои обязательства, обязана уплатить другой Стороне предусмотренные Договором и действующим законодательством Российской Федерации неустойки (штрафы, пени).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просрочки оплаты Цены Договора или ее части Участник уплачивает Застройщику неустойку (пени), предусмотренную п. 6 ст. 5 Закона №214-ФЗ,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righ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нарушения предусмотренного Договором срока передачи Участнику Объекта, Участник имеет право взыскать с Застройщика неустойку (пени) в размере, установленном Законом №214-ФЗ.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 случае нарушения Участником обязательств, предусмотренных п. 3.3.2 Договора последний несет все затраты по приведению Объекта долевого строительства в прежний вид (оплачивает стоимость восстановительных работ), а также Застройщик вправе потребовать от Участника уплаты штрафа в размере двадцати процентов от итоговой Цены Договора.</w:t>
      </w:r>
    </w:p>
    <w:p w:rsidR="00564474" w:rsidRPr="000E37BE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В случае проведения восстановительных работ Застройщиком, согласия Участника на их проведение не требуется.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Наступление обстоятельств непреодолимой силы, т.е. чрезвычайных и непредотвратимых при данных условиях обстоятельств: стихийных бедствий, эпидемий, наводнений и иных событий такого рода, акты государственных и местных органов власти, непосредственно влияющих на исполнение Договора, освобождает Стороны от ответственности за неисполнение или несвоевременное исполнение обязательств по Договору.</w:t>
      </w:r>
    </w:p>
    <w:p w:rsidR="00564474" w:rsidRPr="000E37BE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E37BE">
        <w:rPr>
          <w:rFonts w:ascii="Times New Roman" w:hAnsi="Times New Roman" w:cs="Times New Roman"/>
          <w:sz w:val="20"/>
          <w:szCs w:val="20"/>
        </w:rPr>
        <w:t>К таким обстоятельствам не относятся нарушение обязательств со стороны контрагента должника, отсутствие на рынке нужных для исполнения товаров, отсутствие у должника необходимых денежных средств.</w:t>
      </w:r>
    </w:p>
    <w:p w:rsidR="00564474" w:rsidRPr="000E37BE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Сторона, не исполнившая свои обязательства в силу обстоятельств непреодолимой силы, обязана доказать наступление таких обстоятельств.</w:t>
      </w:r>
    </w:p>
    <w:p w:rsidR="002638DF" w:rsidRPr="000E37BE" w:rsidRDefault="002638DF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 расторжении Договора по основаниям, предусмотренным п.</w:t>
      </w:r>
      <w:r w:rsidR="00CD5CDD" w:rsidRPr="000E37BE">
        <w:rPr>
          <w:sz w:val="20"/>
          <w:szCs w:val="20"/>
        </w:rPr>
        <w:t xml:space="preserve"> </w:t>
      </w:r>
      <w:fldSimple w:instr=" REF _Ref176528360 \r \h  \* MERGEFORMAT ">
        <w:r w:rsidR="009B21F2" w:rsidRPr="009B21F2">
          <w:rPr>
            <w:sz w:val="20"/>
            <w:szCs w:val="20"/>
          </w:rPr>
          <w:t>8.1.3</w:t>
        </w:r>
      </w:fldSimple>
      <w:r w:rsidR="00CD5CDD" w:rsidRPr="000E37BE">
        <w:rPr>
          <w:sz w:val="20"/>
          <w:szCs w:val="20"/>
        </w:rPr>
        <w:t xml:space="preserve"> Договора</w:t>
      </w:r>
      <w:r w:rsidRPr="000E37BE">
        <w:rPr>
          <w:sz w:val="20"/>
          <w:szCs w:val="20"/>
        </w:rPr>
        <w:t xml:space="preserve">, Участник обязуется уплатить «Застройщику» штраф в размере 10 (десяти) % от цены Договора, указанной в п. </w:t>
      </w:r>
      <w:fldSimple w:instr=" REF _Ref176528374 \r \h  \* MERGEFORMAT ">
        <w:r w:rsidR="009B21F2" w:rsidRPr="009B21F2">
          <w:rPr>
            <w:sz w:val="20"/>
            <w:szCs w:val="20"/>
          </w:rPr>
          <w:t>4.1</w:t>
        </w:r>
      </w:fldSimple>
      <w:r w:rsidRPr="000E37BE">
        <w:rPr>
          <w:sz w:val="20"/>
          <w:szCs w:val="20"/>
        </w:rPr>
        <w:t xml:space="preserve"> Договора.</w:t>
      </w:r>
    </w:p>
    <w:p w:rsidR="00564474" w:rsidRPr="000E37BE" w:rsidRDefault="00564474" w:rsidP="00564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64474" w:rsidRPr="000E37BE" w:rsidRDefault="00671AA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10. </w:t>
      </w:r>
      <w:r w:rsidRPr="000E37BE">
        <w:rPr>
          <w:rFonts w:ascii="Times New Roman" w:hAnsi="Times New Roman" w:cs="Times New Roman"/>
          <w:b/>
          <w:sz w:val="20"/>
          <w:szCs w:val="20"/>
        </w:rPr>
        <w:t>ПЕРСОНАЛЬНЫЕ ДАННЫЕ УЧАСТНИКА ДОЛЕВОГО СТРОИТЕЛЬСТВА</w:t>
      </w:r>
    </w:p>
    <w:p w:rsidR="00564474" w:rsidRPr="000E37BE" w:rsidRDefault="00564474" w:rsidP="00564474">
      <w:pPr>
        <w:pStyle w:val="a5"/>
        <w:numPr>
          <w:ilvl w:val="1"/>
          <w:numId w:val="23"/>
        </w:numPr>
        <w:tabs>
          <w:tab w:val="left" w:pos="993"/>
          <w:tab w:val="left" w:pos="1276"/>
        </w:tabs>
        <w:ind w:left="0" w:firstLine="426"/>
        <w:jc w:val="both"/>
        <w:rPr>
          <w:color w:val="000000" w:themeColor="text1"/>
          <w:sz w:val="20"/>
          <w:szCs w:val="20"/>
        </w:rPr>
      </w:pPr>
      <w:r w:rsidRPr="000E37BE">
        <w:rPr>
          <w:sz w:val="20"/>
          <w:szCs w:val="20"/>
        </w:rPr>
        <w:t xml:space="preserve">Персональные данные Участника (предоставленные Участником Застройщику в рамках Договора) хранятся в соответствии с законодательством о защите информации на условиях конфиденциальности. </w:t>
      </w:r>
      <w:r w:rsidRPr="000E37BE">
        <w:rPr>
          <w:color w:val="000000" w:themeColor="text1"/>
          <w:sz w:val="20"/>
          <w:szCs w:val="20"/>
        </w:rPr>
        <w:t>Подписанием Договора Участник дает добровольное и осознанное согласие Застройщику, управляющей организации,</w:t>
      </w:r>
      <w:r w:rsidRPr="000E37BE">
        <w:rPr>
          <w:sz w:val="20"/>
          <w:szCs w:val="20"/>
        </w:rPr>
        <w:t xml:space="preserve"> </w:t>
      </w:r>
      <w:r w:rsidRPr="000E37BE">
        <w:rPr>
          <w:color w:val="000000" w:themeColor="text1"/>
          <w:sz w:val="20"/>
          <w:szCs w:val="20"/>
        </w:rPr>
        <w:t xml:space="preserve">осуществляющей управление </w:t>
      </w:r>
      <w:r w:rsidR="00F26E62" w:rsidRPr="000E37BE">
        <w:rPr>
          <w:color w:val="000000" w:themeColor="text1"/>
          <w:sz w:val="20"/>
          <w:szCs w:val="20"/>
        </w:rPr>
        <w:t>Многоквартирным домом</w:t>
      </w:r>
      <w:r w:rsidRPr="000E37BE">
        <w:rPr>
          <w:color w:val="000000" w:themeColor="text1"/>
          <w:sz w:val="20"/>
          <w:szCs w:val="20"/>
        </w:rPr>
        <w:t xml:space="preserve">,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СНИЛС, контактный телефон, адрес электронной почты), представленных Застройщику в соответствии с Федеральным законом от 27.07.2006г. № 152-ФЗ «О персональных данных» в целях исполнения настоящего Договора, а именно, заключения, государственной регистрации права собственности на Объект долевого строительства, осуществления сдачи-приемки Объекта долевого строительства (в том числе с использованием электронных средств и ресурсов), надлежащего управления и эксплуатации </w:t>
      </w:r>
      <w:r w:rsidR="00F26E62" w:rsidRPr="000E37BE">
        <w:rPr>
          <w:sz w:val="20"/>
          <w:szCs w:val="20"/>
        </w:rPr>
        <w:t>Многоквартирного дома</w:t>
      </w:r>
      <w:r w:rsidRPr="000E37BE">
        <w:rPr>
          <w:color w:val="000000" w:themeColor="text1"/>
          <w:sz w:val="20"/>
          <w:szCs w:val="20"/>
        </w:rPr>
        <w:t xml:space="preserve">, а также для осуществления sms-рассылки, звонков по телефону и других способов информирования Участника с целью реализации настоящего Договора, включая согласие на направление Участнику на указанную в Договоре электронную почту, посредством уведомлений через веб-браузер, посредством пуш-уведомлений в мобильном приложении, разработанном </w:t>
      </w:r>
      <w:r w:rsidRPr="000E37BE">
        <w:rPr>
          <w:color w:val="000000" w:themeColor="text1"/>
          <w:sz w:val="20"/>
          <w:szCs w:val="20"/>
        </w:rPr>
        <w:lastRenderedPageBreak/>
        <w:t xml:space="preserve">Застройщиком, на получение sms-рассылки, уведомлений по электронной почте, звонков по телефону от Застройщика. 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</w:t>
      </w:r>
      <w:r w:rsidR="00F26E62" w:rsidRPr="000E37BE">
        <w:rPr>
          <w:color w:val="000000" w:themeColor="text1"/>
          <w:sz w:val="20"/>
          <w:szCs w:val="20"/>
        </w:rPr>
        <w:t>Многоквартирного дома</w:t>
      </w:r>
      <w:r w:rsidRPr="000E37BE">
        <w:rPr>
          <w:color w:val="000000" w:themeColor="text1"/>
          <w:sz w:val="20"/>
          <w:szCs w:val="20"/>
        </w:rPr>
        <w:t xml:space="preserve">, предоставляющей коммунальные и иные услуги, обезличивание, блокирование, удаление, уничтожение персональных данных. Участник согласен с возможной передачей  указанных персональных данных (в том числе поручением Застройщиком обработки персональных данных) любым третьим лицам (банкам, страховым организациям, нотариусам, регистрационным, контролирующим и надзорным органам, управляющим организациям, осуществляющим управление </w:t>
      </w:r>
      <w:r w:rsidR="00F26E62" w:rsidRPr="000E37BE">
        <w:rPr>
          <w:color w:val="000000" w:themeColor="text1"/>
          <w:sz w:val="20"/>
          <w:szCs w:val="20"/>
        </w:rPr>
        <w:t>Многоквартирным домом</w:t>
      </w:r>
      <w:r w:rsidRPr="000E37BE">
        <w:rPr>
          <w:color w:val="000000" w:themeColor="text1"/>
          <w:sz w:val="20"/>
          <w:szCs w:val="20"/>
        </w:rPr>
        <w:t>, организациям производящим заселение/расселение, обслуживание Объекта, организациям, предоставляющим Участнику возможность использования ресурсов, обеспечивающих упорядочение и упрощение процесса исполнения Договора, в частности, но не ограничиваясь, сайта заселения и иных подобных ресурсов, в процессе использования которых Участник указывает свои персональные данные, согласие на обработку которых предоставил в соответствии с настоящим пунктом Договора, организациям, осуществляющим любое иное взаимодействие с Участником на основании соответствующих договоров, заключенных с Застройщиком и т.д.), действующим на основе  правоотношений, связанных с сотрудничеством в рамках настоящего Договора, договора</w:t>
      </w:r>
      <w:r w:rsidRPr="000E37BE">
        <w:rPr>
          <w:sz w:val="20"/>
          <w:szCs w:val="20"/>
        </w:rPr>
        <w:t xml:space="preserve"> </w:t>
      </w:r>
      <w:r w:rsidRPr="000E37BE">
        <w:rPr>
          <w:color w:val="000000" w:themeColor="text1"/>
          <w:sz w:val="20"/>
          <w:szCs w:val="20"/>
        </w:rPr>
        <w:t xml:space="preserve">управления </w:t>
      </w:r>
      <w:r w:rsidR="00F26E62" w:rsidRPr="000E37BE">
        <w:rPr>
          <w:color w:val="000000" w:themeColor="text1"/>
          <w:sz w:val="20"/>
          <w:szCs w:val="20"/>
        </w:rPr>
        <w:t>Многоквартирным домом</w:t>
      </w:r>
      <w:r w:rsidRPr="000E37BE">
        <w:rPr>
          <w:color w:val="000000" w:themeColor="text1"/>
          <w:sz w:val="20"/>
          <w:szCs w:val="20"/>
        </w:rPr>
        <w:t>, передачей, последующей эксплуатацией и обслуживанием Объекта долевого строительства.</w:t>
      </w:r>
    </w:p>
    <w:p w:rsidR="00564474" w:rsidRPr="000E37BE" w:rsidRDefault="00564474" w:rsidP="00564474">
      <w:pPr>
        <w:pStyle w:val="a5"/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Указанные в настоящем пункте согласия даются на срок действия Договора и в течение 5 (пяти) лет с даты прекращения Договора в соответствии с действующим законодательством Российской Федерации.</w:t>
      </w:r>
    </w:p>
    <w:p w:rsidR="00564474" w:rsidRPr="000E37BE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671AA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7BE">
        <w:rPr>
          <w:rFonts w:ascii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hAnsi="Times New Roman" w:cs="Times New Roman"/>
          <w:b/>
          <w:sz w:val="20"/>
          <w:szCs w:val="20"/>
        </w:rPr>
        <w:t xml:space="preserve"> 11. </w:t>
      </w:r>
      <w:r w:rsidRPr="000E37BE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left" w:pos="0"/>
          <w:tab w:val="righ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Споры и разногласия, возникающие между Сторонами из Договора или в связи с ним, в том числе в связи с его заключением, исполнением, изменением, расторжением и недействительностью, решаются с обязательным соблюдением досудебного претензионного порядка. Срок рассмотрения претензий – в течение 1 (одного) месяца с момента получения. Рассмотрение споров, связанных с Договором, производится в установленном законом порядке в суде по месту нахождения Объекта.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 разрешении споров Стороны руководствуются Договором, а в случаях, не урегулированных Договором, действующим законодательством Российской Федерации.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Недействительность (ничтожность) отдельных положений Договора не влечет недействительности (ничтожности) всего Договора в целом.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left" w:pos="426"/>
          <w:tab w:val="right" w:pos="99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Договор подписывается представителями Застройщика и Участника, подлежит государственной регистрации и считается заключенным с момента такой регистрации.</w:t>
      </w:r>
    </w:p>
    <w:p w:rsidR="00564474" w:rsidRPr="000E37BE" w:rsidRDefault="00564474" w:rsidP="00564474">
      <w:pPr>
        <w:pStyle w:val="a5"/>
        <w:tabs>
          <w:tab w:val="left" w:pos="426"/>
          <w:tab w:val="right" w:pos="993"/>
          <w:tab w:val="left" w:pos="1276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С момента вступления Договора в силу все предыдущие соглашения и договоренности между Сторонами утрачивают силу.</w:t>
      </w:r>
    </w:p>
    <w:p w:rsidR="00564474" w:rsidRPr="000E37BE" w:rsidRDefault="00FE5E00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5B257A">
        <w:rPr>
          <w:sz w:val="20"/>
          <w:szCs w:val="20"/>
        </w:rPr>
        <w:t xml:space="preserve">Договор составлен в виде электронного документа и подписывается усиленными квалифицированными электронными подписями Сторон. </w:t>
      </w:r>
      <w:r w:rsidRPr="005B257A">
        <w:rPr>
          <w:sz w:val="20"/>
          <w:szCs w:val="20"/>
          <w:highlight w:val="yellow"/>
        </w:rPr>
        <w:t>Настоящий Договор составлен в 2 (Двух) подлинных экземплярах, имеющих равную юридическую силу, по одному экземпляру для каждой из Сторон. В органе регистрации прав хранится электронная копия настоящего Дого</w:t>
      </w:r>
      <w:r w:rsidR="00564474" w:rsidRPr="00CC7961">
        <w:rPr>
          <w:sz w:val="20"/>
          <w:szCs w:val="20"/>
          <w:highlight w:val="yellow"/>
        </w:rPr>
        <w:t>вора.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Все приложения к Договору являются его неотъемлемой частью.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Любые изменения и дополнения к Договору оформляются Сторонами в форме дополнительных соглашений, подписываются уполномоченными лицами и подлежат государственной регистрации.</w:t>
      </w:r>
    </w:p>
    <w:p w:rsidR="00564474" w:rsidRPr="000E37BE" w:rsidRDefault="00564474" w:rsidP="00564474">
      <w:pPr>
        <w:pStyle w:val="a5"/>
        <w:numPr>
          <w:ilvl w:val="1"/>
          <w:numId w:val="22"/>
        </w:numPr>
        <w:tabs>
          <w:tab w:val="left" w:pos="993"/>
          <w:tab w:val="left" w:pos="1560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Приложения: </w:t>
      </w:r>
    </w:p>
    <w:p w:rsidR="00564474" w:rsidRPr="000E37BE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0" w:firstLine="426"/>
        <w:jc w:val="both"/>
        <w:rPr>
          <w:sz w:val="20"/>
          <w:szCs w:val="20"/>
        </w:rPr>
      </w:pPr>
      <w:r w:rsidRPr="000E37BE">
        <w:rPr>
          <w:sz w:val="20"/>
          <w:szCs w:val="20"/>
        </w:rPr>
        <w:t>Приложение № 1 – План Объекта долевого строительства.</w:t>
      </w:r>
    </w:p>
    <w:p w:rsidR="00564474" w:rsidRPr="000E37BE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1276" w:hanging="850"/>
        <w:jc w:val="both"/>
        <w:rPr>
          <w:sz w:val="20"/>
          <w:szCs w:val="20"/>
        </w:rPr>
      </w:pPr>
      <w:r w:rsidRPr="000E37BE">
        <w:rPr>
          <w:sz w:val="20"/>
          <w:szCs w:val="20"/>
        </w:rPr>
        <w:t xml:space="preserve">Приложение № 2 – Описание </w:t>
      </w:r>
      <w:r w:rsidR="00F40771" w:rsidRPr="000E37BE">
        <w:rPr>
          <w:sz w:val="20"/>
          <w:szCs w:val="20"/>
        </w:rPr>
        <w:t>степени готовности</w:t>
      </w:r>
      <w:r w:rsidRPr="000E37BE">
        <w:rPr>
          <w:sz w:val="20"/>
          <w:szCs w:val="20"/>
        </w:rPr>
        <w:t xml:space="preserve"> Объекта долевого строительства.</w:t>
      </w:r>
    </w:p>
    <w:p w:rsidR="00564474" w:rsidRPr="000E37BE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564474" w:rsidRPr="000E37BE" w:rsidRDefault="00671AA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СТАТЬЯ</w:t>
      </w:r>
      <w:r w:rsidR="00564474" w:rsidRPr="000E37BE">
        <w:rPr>
          <w:rFonts w:ascii="Times New Roman" w:eastAsia="Times New Roman" w:hAnsi="Times New Roman" w:cs="Times New Roman"/>
          <w:b/>
          <w:sz w:val="20"/>
          <w:szCs w:val="20"/>
        </w:rPr>
        <w:t xml:space="preserve"> 12. 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АДРЕСА И РЕКВИЗИТЫ СТОРОН</w:t>
      </w:r>
    </w:p>
    <w:p w:rsidR="00564474" w:rsidRPr="000E37BE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564474" w:rsidRPr="000E37BE" w:rsidTr="006B3F5F">
        <w:trPr>
          <w:trHeight w:val="462"/>
        </w:trPr>
        <w:tc>
          <w:tcPr>
            <w:tcW w:w="4962" w:type="dxa"/>
          </w:tcPr>
          <w:p w:rsidR="00564474" w:rsidRPr="000E37BE" w:rsidRDefault="00564474" w:rsidP="002D11B7">
            <w:pPr>
              <w:keepNext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Застройщик:</w:t>
            </w:r>
          </w:p>
          <w:p w:rsidR="00564474" w:rsidRPr="000E37BE" w:rsidRDefault="00BE62F0" w:rsidP="00B2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</w:t>
            </w:r>
            <w:r w:rsidR="00D14C0E"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«СЗ «</w:t>
            </w: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 Город</w:t>
            </w:r>
            <w:r w:rsidR="00D14C0E"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D14C0E" w:rsidRPr="000E37BE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места нахождения: 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</w:rPr>
              <w:t>143003, Московская область, г.о. Одинцовский,  г. Одинцово, Маршала Жукова ул, дом № 30, офис 32</w:t>
            </w:r>
          </w:p>
          <w:p w:rsidR="00D14C0E" w:rsidRPr="000E37BE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ОГРН </w:t>
            </w:r>
            <w:r w:rsidR="00BE62F0" w:rsidRPr="000E37BE">
              <w:rPr>
                <w:rFonts w:ascii="Times New Roman" w:eastAsia="Calibri" w:hAnsi="Times New Roman" w:cs="Times New Roman"/>
                <w:sz w:val="20"/>
                <w:szCs w:val="20"/>
              </w:rPr>
              <w:t>1235000140407</w:t>
            </w:r>
          </w:p>
          <w:p w:rsidR="00D14C0E" w:rsidRPr="000E37BE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7BE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BE62F0" w:rsidRPr="000E37BE">
              <w:rPr>
                <w:rFonts w:ascii="Times New Roman" w:eastAsia="Calibri" w:hAnsi="Times New Roman" w:cs="Times New Roman"/>
                <w:sz w:val="20"/>
                <w:szCs w:val="20"/>
              </w:rPr>
              <w:t>5032370349</w:t>
            </w: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E37BE">
              <w:rPr>
                <w:rFonts w:ascii="Times New Roman" w:hAnsi="Times New Roman" w:cs="Times New Roman"/>
                <w:sz w:val="20"/>
                <w:szCs w:val="20"/>
              </w:rPr>
              <w:t xml:space="preserve">КПП: </w:t>
            </w:r>
            <w:r w:rsidR="00BE62F0" w:rsidRPr="000E37BE">
              <w:rPr>
                <w:rFonts w:ascii="Times New Roman" w:eastAsia="Calibri" w:hAnsi="Times New Roman" w:cs="Times New Roman"/>
                <w:sz w:val="20"/>
                <w:szCs w:val="20"/>
              </w:rPr>
              <w:t>503201001</w:t>
            </w: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D14C0E" w:rsidRPr="000E37BE" w:rsidRDefault="00F452DC" w:rsidP="00B2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40702810</w:t>
            </w:r>
            <w:r w:rsidR="00BE62F0"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6400000024252</w:t>
            </w:r>
            <w:r w:rsidRPr="000E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ПАО «СБЕРБАНК»</w:t>
            </w:r>
          </w:p>
          <w:p w:rsidR="00F452DC" w:rsidRPr="000E37BE" w:rsidRDefault="00F452DC" w:rsidP="00B27E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E37BE">
              <w:rPr>
                <w:rFonts w:ascii="Times New Roman" w:hAnsi="Times New Roman" w:cs="Times New Roman"/>
                <w:sz w:val="20"/>
                <w:szCs w:val="20"/>
              </w:rPr>
              <w:t xml:space="preserve">Корр. счет: </w:t>
            </w: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30101810400000000225</w:t>
            </w:r>
          </w:p>
          <w:p w:rsidR="00F452DC" w:rsidRPr="000E37BE" w:rsidRDefault="00F452DC" w:rsidP="00B2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E37BE"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Pr="000E37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044525225</w:t>
            </w:r>
          </w:p>
        </w:tc>
        <w:tc>
          <w:tcPr>
            <w:tcW w:w="4961" w:type="dxa"/>
          </w:tcPr>
          <w:p w:rsidR="00C20AD8" w:rsidRPr="000E37BE" w:rsidRDefault="00C20AD8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3" w:name="_GoBack"/>
            <w:r w:rsidRPr="000E37B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Участник долевого строительства:</w:t>
            </w:r>
            <w:bookmarkEnd w:id="23"/>
          </w:p>
          <w:p w:rsidR="00564474" w:rsidRPr="000E37BE" w:rsidRDefault="00564474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Гражданин Российской Федерации </w:t>
            </w:r>
          </w:p>
          <w:p w:rsidR="00564474" w:rsidRDefault="00076ABB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CC79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MERGEFIELD ФИО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p w:rsidR="00CC7961" w:rsidRPr="00CC7961" w:rsidRDefault="00076ABB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CC7961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MERGEFIELD Паспорт </w:instrText>
            </w:r>
            <w:r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:rsidR="00CC7961" w:rsidRPr="00CC7961" w:rsidRDefault="00076ABB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CC7961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MERGEFIELD Адрес_регистрации </w:instrText>
            </w:r>
            <w:r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:rsidR="00CC7961" w:rsidRPr="000E37BE" w:rsidRDefault="00CC7961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64474" w:rsidRPr="000E37BE" w:rsidRDefault="00564474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F5F" w:rsidRPr="000E37BE" w:rsidTr="006B3F5F">
        <w:trPr>
          <w:trHeight w:val="462"/>
        </w:trPr>
        <w:tc>
          <w:tcPr>
            <w:tcW w:w="4962" w:type="dxa"/>
          </w:tcPr>
          <w:p w:rsidR="006B3F5F" w:rsidRPr="000E37BE" w:rsidRDefault="006B3F5F" w:rsidP="00B2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452DC" w:rsidRPr="000E37BE" w:rsidRDefault="00F452DC" w:rsidP="00B2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электронной почты: 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vn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gorod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yandex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="00BE62F0" w:rsidRPr="000E37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4961" w:type="dxa"/>
          </w:tcPr>
          <w:p w:rsidR="00F452DC" w:rsidRPr="000E37BE" w:rsidRDefault="00F452DC" w:rsidP="0052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3F5F" w:rsidRPr="000E37BE" w:rsidRDefault="006B3F5F" w:rsidP="0052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электронной почты: </w:t>
            </w:r>
            <w:r w:rsidR="00076ABB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CC7961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MERGEFIELD Почта </w:instrText>
            </w:r>
            <w:r w:rsidR="00076ABB" w:rsidRPr="00CC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:rsidR="006B3F5F" w:rsidRPr="000E37BE" w:rsidRDefault="006B3F5F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тел.: </w:t>
            </w:r>
            <w:r w:rsidR="00076ABB" w:rsidRPr="00CC796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CC7961" w:rsidRPr="00CC7961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Телефон </w:instrText>
            </w:r>
            <w:r w:rsidR="00076ABB" w:rsidRPr="00CC796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6B3F5F" w:rsidRPr="000E37BE" w:rsidRDefault="006B3F5F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64474" w:rsidRPr="000E37BE" w:rsidRDefault="00564474" w:rsidP="005644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256E3" w:rsidRPr="000E37BE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5256E3" w:rsidRPr="000E37BE" w:rsidRDefault="005256E3" w:rsidP="0044637C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06575" w:rsidSect="000E37BE"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Застройщик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ООО «СЗ «ВН Городо»</w:t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Наумовец А.Л.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           мп</w:t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Участник долевого строительства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Гражданин Российской Федерации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076ABB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MERGEFIELD ФИО </w:instrText>
      </w:r>
      <w:r w:rsidR="00076ABB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06575" w:rsidSect="00306575">
          <w:type w:val="continuous"/>
          <w:pgSz w:w="11906" w:h="16838"/>
          <w:pgMar w:top="720" w:right="720" w:bottom="720" w:left="720" w:header="567" w:footer="567" w:gutter="0"/>
          <w:cols w:num="2" w:space="708"/>
          <w:titlePg/>
          <w:docGrid w:linePitch="360"/>
        </w:sect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564474" w:rsidRPr="000E37BE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к Договору участия в долевом строительстве</w:t>
      </w:r>
    </w:p>
    <w:p w:rsidR="00564474" w:rsidRPr="000E37BE" w:rsidRDefault="00564474" w:rsidP="00564474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 w:rsidR="00770C85"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76ABB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="00CC7961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MERGEFIELD Номер_договора </w:instrText>
      </w:r>
      <w:r w:rsidR="00076ABB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end"/>
      </w: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70C85"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>от «___» __</w:t>
      </w:r>
      <w:r w:rsidR="00770C85"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</w:t>
      </w: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>20___ г.</w:t>
      </w: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Объекта долевого строительства</w:t>
      </w:r>
    </w:p>
    <w:p w:rsidR="00564474" w:rsidRPr="000E37BE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3AAA" w:rsidRPr="000E37BE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103AAA" w:rsidRPr="000E37BE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</w:p>
    <w:p w:rsidR="00306575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06575" w:rsidSect="00306575">
          <w:type w:val="continuous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Застройщик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ООО «СЗ «ВН Городо»</w:t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Наумовец А.Л.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           мп</w:t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Участник долевого строительства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Гражданин Российской Федерации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076ABB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MERGEFIELD ФИО </w:instrText>
      </w:r>
      <w:r w:rsidR="00076ABB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</w:p>
    <w:p w:rsidR="00306575" w:rsidRDefault="00306575" w:rsidP="00564474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06575" w:rsidSect="00306575">
          <w:type w:val="continuous"/>
          <w:pgSz w:w="11906" w:h="16838"/>
          <w:pgMar w:top="720" w:right="720" w:bottom="720" w:left="720" w:header="567" w:footer="567" w:gutter="0"/>
          <w:cols w:num="2" w:space="708"/>
          <w:titlePg/>
          <w:docGrid w:linePitch="360"/>
        </w:sectPr>
      </w:pPr>
    </w:p>
    <w:p w:rsidR="00564474" w:rsidRPr="000E37BE" w:rsidRDefault="00564474" w:rsidP="00564474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br w:type="page"/>
      </w:r>
    </w:p>
    <w:p w:rsidR="00770C85" w:rsidRPr="000E37BE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2</w:t>
      </w:r>
    </w:p>
    <w:p w:rsidR="00770C85" w:rsidRPr="000E37BE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к Договору участия в долевом строительстве</w:t>
      </w:r>
    </w:p>
    <w:p w:rsidR="00770C85" w:rsidRPr="000E37BE" w:rsidRDefault="00770C85" w:rsidP="00770C85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</w:t>
      </w:r>
      <w:r w:rsidR="00076ABB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="00CC7961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MERGEFIELD Номер_договора </w:instrText>
      </w:r>
      <w:r w:rsidR="00076ABB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end"/>
      </w:r>
      <w:r w:rsidRPr="000E37B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от «___» ______________20___ г.</w:t>
      </w:r>
    </w:p>
    <w:p w:rsidR="00564474" w:rsidRPr="000E37BE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 xml:space="preserve">Описание </w:t>
      </w:r>
      <w:r w:rsidR="00F452DC" w:rsidRPr="000E37BE">
        <w:rPr>
          <w:rFonts w:ascii="Times New Roman" w:eastAsia="Times New Roman" w:hAnsi="Times New Roman" w:cs="Times New Roman"/>
          <w:b/>
          <w:sz w:val="20"/>
          <w:szCs w:val="20"/>
        </w:rPr>
        <w:t>степени готовности</w:t>
      </w: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 xml:space="preserve"> Объекта долевого строительства </w:t>
      </w:r>
    </w:p>
    <w:p w:rsidR="00564474" w:rsidRPr="000E37BE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4474" w:rsidRPr="000E37BE" w:rsidRDefault="00564474" w:rsidP="00564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4474" w:rsidRPr="000E37BE" w:rsidRDefault="00564474" w:rsidP="00947B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474" w:rsidRPr="000E37BE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3AAA" w:rsidRPr="000E37BE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103AAA" w:rsidRPr="000E37BE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575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06575" w:rsidSect="00306575">
          <w:type w:val="continuous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Застройщик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ООО «СЗ «ВН Городо»</w:t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Наумовец А.Л.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           мп</w:t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Участник долевого строительства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Гражданин Российской Федерации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076ABB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MERGEFIELD ФИО </w:instrText>
      </w:r>
      <w:r w:rsidR="00076ABB"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306575" w:rsidRPr="005B257A" w:rsidRDefault="00306575" w:rsidP="003065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</w:p>
    <w:p w:rsidR="00306575" w:rsidRDefault="00306575" w:rsidP="00DC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6575" w:rsidSect="00306575">
          <w:type w:val="continuous"/>
          <w:pgSz w:w="11906" w:h="16838"/>
          <w:pgMar w:top="720" w:right="720" w:bottom="720" w:left="720" w:header="567" w:footer="567" w:gutter="0"/>
          <w:cols w:num="2" w:space="708"/>
          <w:titlePg/>
          <w:docGrid w:linePitch="360"/>
        </w:sectPr>
      </w:pPr>
    </w:p>
    <w:p w:rsidR="008D7D20" w:rsidRPr="000E37BE" w:rsidRDefault="008D7D20" w:rsidP="00DC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D7D20" w:rsidRPr="000E37BE" w:rsidSect="00306575">
      <w:type w:val="continuous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6237D6" w15:done="0"/>
  <w15:commentEx w15:paraId="46A67E68" w15:done="0"/>
  <w15:commentEx w15:paraId="497148D6" w15:done="0"/>
  <w15:commentEx w15:paraId="1F21E6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1B" w:rsidRDefault="00BE5D1B" w:rsidP="0003262C">
      <w:pPr>
        <w:spacing w:after="0" w:line="240" w:lineRule="auto"/>
      </w:pPr>
      <w:r>
        <w:separator/>
      </w:r>
    </w:p>
  </w:endnote>
  <w:endnote w:type="continuationSeparator" w:id="0">
    <w:p w:rsidR="00BE5D1B" w:rsidRDefault="00BE5D1B" w:rsidP="000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34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E5D1B" w:rsidRPr="00794367" w:rsidRDefault="00076ABB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43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E5D1B" w:rsidRPr="007943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21F2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1B" w:rsidRPr="00B924C3" w:rsidRDefault="00BE5D1B" w:rsidP="00193F23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B924C3">
      <w:rPr>
        <w:rFonts w:ascii="Times New Roman" w:hAnsi="Times New Roman" w:cs="Times New Roman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1B" w:rsidRDefault="00BE5D1B" w:rsidP="0003262C">
      <w:pPr>
        <w:spacing w:after="0" w:line="240" w:lineRule="auto"/>
      </w:pPr>
      <w:r>
        <w:separator/>
      </w:r>
    </w:p>
  </w:footnote>
  <w:footnote w:type="continuationSeparator" w:id="0">
    <w:p w:rsidR="00BE5D1B" w:rsidRDefault="00BE5D1B" w:rsidP="0003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1B" w:rsidRDefault="00BE5D1B" w:rsidP="008C177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1E"/>
    <w:multiLevelType w:val="multilevel"/>
    <w:tmpl w:val="20D86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3AD3836"/>
    <w:multiLevelType w:val="multilevel"/>
    <w:tmpl w:val="4BFA17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99555F4"/>
    <w:multiLevelType w:val="hybridMultilevel"/>
    <w:tmpl w:val="DD44287C"/>
    <w:lvl w:ilvl="0" w:tplc="96BC54D6">
      <w:start w:val="1"/>
      <w:numFmt w:val="decimal"/>
      <w:pStyle w:val="-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9FA"/>
    <w:multiLevelType w:val="hybridMultilevel"/>
    <w:tmpl w:val="8F10F0F4"/>
    <w:lvl w:ilvl="0" w:tplc="ADC257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C03AA4"/>
    <w:multiLevelType w:val="multilevel"/>
    <w:tmpl w:val="1D861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5">
    <w:nsid w:val="149378A7"/>
    <w:multiLevelType w:val="hybridMultilevel"/>
    <w:tmpl w:val="C0284900"/>
    <w:lvl w:ilvl="0" w:tplc="9BA45B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66C6905"/>
    <w:multiLevelType w:val="hybridMultilevel"/>
    <w:tmpl w:val="4F0AB488"/>
    <w:lvl w:ilvl="0" w:tplc="ADC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7019F"/>
    <w:multiLevelType w:val="multilevel"/>
    <w:tmpl w:val="515A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8">
    <w:nsid w:val="16A32693"/>
    <w:multiLevelType w:val="hybridMultilevel"/>
    <w:tmpl w:val="15F46E70"/>
    <w:lvl w:ilvl="0" w:tplc="ADC2579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A596BB7"/>
    <w:multiLevelType w:val="multilevel"/>
    <w:tmpl w:val="E1B6BB06"/>
    <w:styleLink w:val="1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0">
    <w:nsid w:val="2C4F7C43"/>
    <w:multiLevelType w:val="multilevel"/>
    <w:tmpl w:val="6A5A7456"/>
    <w:lvl w:ilvl="0">
      <w:start w:val="1"/>
      <w:numFmt w:val="decimal"/>
      <w:pStyle w:val="Arabic4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384"/>
        </w:tabs>
        <w:ind w:left="338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11">
    <w:nsid w:val="30945677"/>
    <w:multiLevelType w:val="multilevel"/>
    <w:tmpl w:val="68C85E72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12">
    <w:nsid w:val="3284394C"/>
    <w:multiLevelType w:val="hybridMultilevel"/>
    <w:tmpl w:val="1BD29BA4"/>
    <w:lvl w:ilvl="0" w:tplc="82AC7D8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30B6F80"/>
    <w:multiLevelType w:val="multilevel"/>
    <w:tmpl w:val="D2DCCE44"/>
    <w:lvl w:ilvl="0">
      <w:start w:val="1"/>
      <w:numFmt w:val="decimal"/>
      <w:pStyle w:val="BMKHEADING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BMKHeading2"/>
      <w:isLgl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ru-RU"/>
        <w:specVanish w:val="0"/>
      </w:rPr>
    </w:lvl>
    <w:lvl w:ilvl="2">
      <w:start w:val="1"/>
      <w:numFmt w:val="decimal"/>
      <w:pStyle w:val="BMKHeading3"/>
      <w:lvlText w:val="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lowerRoman"/>
      <w:pStyle w:val="BMKHeading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upperLetter"/>
      <w:pStyle w:val="BMK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5">
      <w:start w:val="1"/>
      <w:numFmt w:val="upperRoman"/>
      <w:pStyle w:val="BMKHeading6"/>
      <w:lvlText w:val="(%6)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7"/>
      <w:isLgl/>
      <w:lvlText w:val="%1.%2.%3.%4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3767288"/>
    <w:multiLevelType w:val="multilevel"/>
    <w:tmpl w:val="03B44C5A"/>
    <w:lvl w:ilvl="0">
      <w:start w:val="1"/>
      <w:numFmt w:val="decimal"/>
      <w:pStyle w:val="Arabic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5">
    <w:nsid w:val="337B2C71"/>
    <w:multiLevelType w:val="hybridMultilevel"/>
    <w:tmpl w:val="5052B4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3E33A25"/>
    <w:multiLevelType w:val="multilevel"/>
    <w:tmpl w:val="E2846F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7">
    <w:nsid w:val="39552076"/>
    <w:multiLevelType w:val="multilevel"/>
    <w:tmpl w:val="BD56429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>
    <w:nsid w:val="46AD1A8E"/>
    <w:multiLevelType w:val="multilevel"/>
    <w:tmpl w:val="61A6BC5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auto"/>
      </w:rPr>
    </w:lvl>
  </w:abstractNum>
  <w:abstractNum w:abstractNumId="19">
    <w:nsid w:val="480232B5"/>
    <w:multiLevelType w:val="multilevel"/>
    <w:tmpl w:val="CEA2A1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B7A3F1F"/>
    <w:multiLevelType w:val="hybridMultilevel"/>
    <w:tmpl w:val="868E766A"/>
    <w:lvl w:ilvl="0" w:tplc="ADC257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C104DDA"/>
    <w:multiLevelType w:val="multilevel"/>
    <w:tmpl w:val="9B5ED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bullet"/>
      <w:pStyle w:val="-2"/>
      <w:lvlText w:val=""/>
      <w:lvlJc w:val="left"/>
      <w:pPr>
        <w:ind w:left="180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4C953B01"/>
    <w:multiLevelType w:val="hybridMultilevel"/>
    <w:tmpl w:val="A15A89FC"/>
    <w:lvl w:ilvl="0" w:tplc="9BA45B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50EB06A4"/>
    <w:multiLevelType w:val="multilevel"/>
    <w:tmpl w:val="0486D6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C545042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436AC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17920"/>
    <w:multiLevelType w:val="multilevel"/>
    <w:tmpl w:val="6CEE8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7">
    <w:nsid w:val="620D5ABD"/>
    <w:multiLevelType w:val="multilevel"/>
    <w:tmpl w:val="8D709B36"/>
    <w:lvl w:ilvl="0">
      <w:start w:val="1"/>
      <w:numFmt w:val="decimal"/>
      <w:pStyle w:val="-0"/>
      <w:lvlText w:val="%1."/>
      <w:lvlJc w:val="left"/>
      <w:pPr>
        <w:ind w:left="-414" w:hanging="435"/>
      </w:pPr>
      <w:rPr>
        <w:rFonts w:hint="default"/>
      </w:rPr>
    </w:lvl>
    <w:lvl w:ilvl="1">
      <w:start w:val="1"/>
      <w:numFmt w:val="decimal"/>
      <w:pStyle w:val="-00"/>
      <w:suff w:val="space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-1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1" w:hanging="1800"/>
      </w:pPr>
      <w:rPr>
        <w:rFonts w:hint="default"/>
      </w:rPr>
    </w:lvl>
  </w:abstractNum>
  <w:abstractNum w:abstractNumId="28">
    <w:nsid w:val="6CD44F5E"/>
    <w:multiLevelType w:val="multilevel"/>
    <w:tmpl w:val="154660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9"/>
  </w:num>
  <w:num w:numId="5">
    <w:abstractNumId w:val="12"/>
  </w:num>
  <w:num w:numId="6">
    <w:abstractNumId w:val="15"/>
  </w:num>
  <w:num w:numId="7">
    <w:abstractNumId w:val="22"/>
  </w:num>
  <w:num w:numId="8">
    <w:abstractNumId w:val="11"/>
  </w:num>
  <w:num w:numId="9">
    <w:abstractNumId w:val="1"/>
  </w:num>
  <w:num w:numId="10">
    <w:abstractNumId w:val="23"/>
  </w:num>
  <w:num w:numId="11">
    <w:abstractNumId w:val="4"/>
  </w:num>
  <w:num w:numId="12">
    <w:abstractNumId w:val="0"/>
  </w:num>
  <w:num w:numId="13">
    <w:abstractNumId w:val="13"/>
  </w:num>
  <w:num w:numId="14">
    <w:abstractNumId w:val="24"/>
  </w:num>
  <w:num w:numId="15">
    <w:abstractNumId w:val="26"/>
  </w:num>
  <w:num w:numId="16">
    <w:abstractNumId w:val="19"/>
  </w:num>
  <w:num w:numId="17">
    <w:abstractNumId w:val="28"/>
  </w:num>
  <w:num w:numId="18">
    <w:abstractNumId w:val="16"/>
  </w:num>
  <w:num w:numId="19">
    <w:abstractNumId w:val="7"/>
  </w:num>
  <w:num w:numId="20">
    <w:abstractNumId w:val="14"/>
  </w:num>
  <w:num w:numId="21">
    <w:abstractNumId w:val="10"/>
  </w:num>
  <w:num w:numId="22">
    <w:abstractNumId w:val="17"/>
  </w:num>
  <w:num w:numId="23">
    <w:abstractNumId w:val="18"/>
  </w:num>
  <w:num w:numId="24">
    <w:abstractNumId w:val="3"/>
  </w:num>
  <w:num w:numId="25">
    <w:abstractNumId w:val="8"/>
  </w:num>
  <w:num w:numId="26">
    <w:abstractNumId w:val="25"/>
  </w:num>
  <w:num w:numId="27">
    <w:abstractNumId w:val="6"/>
  </w:num>
  <w:num w:numId="28">
    <w:abstractNumId w:val="20"/>
  </w:num>
  <w:num w:numId="29">
    <w:abstractNumId w:val="5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дреева Наталья Андреевна">
    <w15:presenceInfo w15:providerId="AD" w15:userId="S-1-5-21-4226975293-422037779-2433968144-18841"/>
  </w15:person>
</w15:people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1091980886"/>
  </wne:recipientData>
  <wne:recipientData>
    <wne:active wne:val="0"/>
    <wne:hash wne:val="49082432"/>
  </wne:recipientData>
  <wne:recipientData>
    <wne:active wne:val="0"/>
    <wne:hash wne:val="650231803"/>
  </wne:recipientData>
  <wne:recipientData>
    <wne:active wne:val="0"/>
    <wne:hash wne:val="-47647644"/>
  </wne:recipientData>
  <wne:recipientData>
    <wne:active wne:val="0"/>
    <wne:hash wne:val="-910948975"/>
  </wne:recipientData>
  <wne:recipientData>
    <wne:active wne:val="0"/>
    <wne:hash wne:val="1873382552"/>
  </wne:recipientData>
  <wne:recipientData>
    <wne:active wne:val="0"/>
    <wne:hash wne:val="-375444444"/>
  </wne:recipientData>
  <wne:recipientData>
    <wne:active wne:val="0"/>
    <wne:hash wne:val="1089318310"/>
  </wne:recipientData>
  <wne:recipientData>
    <wne:active wne:val="0"/>
    <wne:hash wne:val="-1463186487"/>
  </wne:recipientData>
  <wne:recipientData>
    <wne:active wne:val="0"/>
    <wne:hash wne:val="1078031753"/>
  </wne:recipientData>
  <wne:recipientData>
    <wne:active wne:val="0"/>
    <wne:hash wne:val="817847303"/>
  </wne:recipientData>
  <wne:recipientData>
    <wne:active wne:val="0"/>
    <wne:hash wne:val="-396852648"/>
  </wne:recipientData>
  <wne:recipientData>
    <wne:active wne:val="0"/>
    <wne:hash wne:val="-79917758"/>
  </wne:recipientData>
  <wne:recipientData>
    <wne:active wne:val="0"/>
    <wne:hash wne:val="1119343439"/>
  </wne:recipientData>
  <wne:recipientData>
    <wne:active wne:val="0"/>
    <wne:hash wne:val="126281575"/>
  </wne:recipientData>
  <wne:recipientData>
    <wne:active wne:val="0"/>
    <wne:hash wne:val="-2110340167"/>
  </wne:recipientData>
  <wne:recipientData>
    <wne:active wne:val="0"/>
    <wne:hash wne:val="1970949127"/>
  </wne:recipientData>
  <wne:recipientData>
    <wne:active wne:val="0"/>
    <wne:hash wne:val="-496067523"/>
  </wne:recipientData>
  <wne:recipientData>
    <wne:active wne:val="0"/>
    <wne:hash wne:val="-1595099373"/>
  </wne:recipientData>
  <wne:recipientData>
    <wne:active wne:val="0"/>
    <wne:hash wne:val="1524880606"/>
  </wne:recipientData>
  <wne:recipientData>
    <wne:active wne:val="0"/>
    <wne:hash wne:val="1837444374"/>
  </wne:recipientData>
  <wne:recipientData>
    <wne:active wne:val="0"/>
    <wne:hash wne:val="229657572"/>
  </wne:recipientData>
  <wne:recipientData>
    <wne:active wne:val="0"/>
    <wne:hash wne:val="1330966628"/>
  </wne:recipientData>
  <wne:recipientData>
    <wne:active wne:val="0"/>
    <wne:hash wne:val="655110334"/>
  </wne:recipientData>
  <wne:recipientData>
    <wne:active wne:val="0"/>
    <wne:hash wne:val="-1768695456"/>
  </wne:recipientData>
  <wne:recipientData>
    <wne:active wne:val="0"/>
    <wne:hash wne:val="-2049022043"/>
  </wne:recipientData>
  <wne:recipientData>
    <wne:active wne:val="0"/>
    <wne:hash wne:val="1499686327"/>
  </wne:recipientData>
  <wne:recipientData>
    <wne:active wne:val="0"/>
    <wne:hash wne:val="-1370106812"/>
  </wne:recipientData>
  <wne:recipientData>
    <wne:active wne:val="0"/>
    <wne:hash wne:val="-115231812"/>
  </wne:recipientData>
  <wne:recipientData>
    <wne:active wne:val="0"/>
    <wne:hash wne:val="-19658105"/>
  </wne:recipientData>
  <wne:recipientData>
    <wne:active wne:val="0"/>
    <wne:hash wne:val="-556266680"/>
  </wne:recipientData>
  <wne:recipientData>
    <wne:active wne:val="0"/>
    <wne:hash wne:val="642994517"/>
  </wne:recipientData>
  <wne:recipientData>
    <wne:active wne:val="0"/>
    <wne:hash wne:val="-350067347"/>
  </wne:recipientData>
  <wne:recipientData>
    <wne:active wne:val="0"/>
    <wne:hash wne:val="2103553992"/>
  </wne:recipientData>
  <wne:recipientData>
    <wne:active wne:val="0"/>
    <wne:hash wne:val="1494600205"/>
  </wne:recipientData>
  <wne:recipientData>
    <wne:active wne:val="0"/>
    <wne:hash wne:val="-1910408684"/>
  </wne:recipientData>
  <wne:recipientData>
    <wne:active wne:val="0"/>
    <wne:hash wne:val="523228486"/>
  </wne:recipientData>
  <wne:recipientData>
    <wne:active wne:val="0"/>
    <wne:hash wne:val="-715072018"/>
  </wne:recipientData>
  <wne:recipientData>
    <wne:active wne:val="0"/>
    <wne:hash wne:val="-1806239817"/>
  </wne:recipientData>
  <wne:recipientData>
    <wne:active wne:val="0"/>
    <wne:hash wne:val="1769955349"/>
  </wne:recipientData>
  <wne:recipientData>
    <wne:active wne:val="0"/>
    <wne:hash wne:val="928898876"/>
  </wne:recipientData>
  <wne:recipientData>
    <wne:active wne:val="0"/>
    <wne:hash wne:val="-538326053"/>
  </wne:recipientData>
  <wne:recipientData>
    <wne:active wne:val="0"/>
    <wne:hash wne:val="-1152536716"/>
  </wne:recipientData>
  <wne:recipientData>
    <wne:active wne:val="0"/>
    <wne:hash wne:val="1027743936"/>
  </wne:recipientData>
  <wne:recipientData>
    <wne:active wne:val="0"/>
    <wne:hash wne:val="2092404936"/>
  </wne:recipientData>
  <wne:recipientData>
    <wne:active wne:val="0"/>
    <wne:hash wne:val="-632116231"/>
  </wne:recipientData>
  <wne:recipientData>
    <wne:active wne:val="0"/>
    <wne:hash wne:val="-1256948031"/>
  </wne:recipientData>
  <wne:recipientData>
    <wne:active wne:val="0"/>
    <wne:hash wne:val="1031675575"/>
  </wne:recipientData>
  <wne:recipientData>
    <wne:active wne:val="0"/>
    <wne:hash wne:val="1623719875"/>
  </wne:recipientData>
  <wne:recipientData>
    <wne:active wne:val="0"/>
    <wne:hash wne:val="-1787583540"/>
  </wne:recipientData>
  <wne:recipientData>
    <wne:active wne:val="0"/>
    <wne:hash wne:val="1179034631"/>
  </wne:recipientData>
  <wne:recipientData>
    <wne:active wne:val="0"/>
    <wne:hash wne:val="-1070588239"/>
  </wne:recipientData>
  <wne:recipientData>
    <wne:active wne:val="0"/>
    <wne:hash wne:val="1952493808"/>
  </wne:recipientData>
  <wne:recipientData>
    <wne:active wne:val="0"/>
    <wne:hash wne:val="-772394175"/>
  </wne:recipientData>
  <wne:recipientData>
    <wne:active wne:val="0"/>
    <wne:hash wne:val="-92849523"/>
  </wne:recipientData>
  <wne:recipientData>
    <wne:active wne:val="0"/>
    <wne:hash wne:val="2060060906"/>
  </wne:recipientData>
  <wne:recipientData>
    <wne:active wne:val="0"/>
    <wne:hash wne:val="1091192917"/>
  </wne:recipientData>
  <wne:recipientData>
    <wne:active wne:val="0"/>
    <wne:hash wne:val="1654841812"/>
  </wne:recipientData>
  <wne:recipientData>
    <wne:active wne:val="0"/>
    <wne:hash wne:val="-1003725256"/>
  </wne:recipientData>
  <wne:recipientData>
    <wne:active wne:val="0"/>
    <wne:hash wne:val="-1960926514"/>
  </wne:recipientData>
  <wne:recipientData>
    <wne:active wne:val="0"/>
    <wne:hash wne:val="-1202809305"/>
  </wne:recipientData>
  <wne:recipientData>
    <wne:active wne:val="0"/>
    <wne:hash wne:val="22723971"/>
  </wne:recipientData>
  <wne:recipientData>
    <wne:active wne:val="0"/>
    <wne:hash wne:val="-523644828"/>
  </wne:recipientData>
  <wne:recipientData>
    <wne:active wne:val="0"/>
    <wne:hash wne:val="-737172337"/>
  </wne:recipientData>
  <wne:recipientData>
    <wne:active wne:val="0"/>
    <wne:hash wne:val="822331434"/>
  </wne:recipientData>
  <wne:recipientData>
    <wne:active wne:val="0"/>
    <wne:hash wne:val="-1721377981"/>
  </wne:recipientData>
  <wne:recipientData>
    <wne:active wne:val="0"/>
    <wne:hash wne:val="1147370953"/>
  </wne:recipientData>
  <wne:recipientData>
    <wne:active wne:val="0"/>
    <wne:hash wne:val="-1612367687"/>
  </wne:recipientData>
  <wne:recipientData>
    <wne:active wne:val="0"/>
    <wne:hash wne:val="770468675"/>
  </wne:recipientData>
  <wne:recipientData>
    <wne:active wne:val="0"/>
    <wne:hash wne:val="132865788"/>
  </wne:recipientData>
  <wne:recipientData>
    <wne:active wne:val="0"/>
    <wne:hash wne:val="1476144886"/>
  </wne:recipientData>
  <wne:recipientData>
    <wne:active wne:val="0"/>
    <wne:hash wne:val="-1248743097"/>
  </wne:recipientData>
  <wne:recipientData>
    <wne:active wne:val="0"/>
    <wne:hash wne:val="498084198"/>
  </wne:recipientData>
  <wne:recipientData>
    <wne:active wne:val="0"/>
    <wne:hash wne:val="280918983"/>
  </wne:recipientData>
  <wne:recipientData>
    <wne:active wne:val="0"/>
    <wne:hash wne:val="-647710757"/>
  </wne:recipientData>
  <wne:recipientData>
    <wne:active wne:val="0"/>
    <wne:hash wne:val="-951728639"/>
  </wne:recipientData>
  <wne:recipientData>
    <wne:active wne:val="0"/>
    <wne:hash wne:val="1354496264"/>
  </wne:recipientData>
  <wne:recipientData>
    <wne:active wne:val="0"/>
    <wne:hash wne:val="-1146650566"/>
  </wne:recipientData>
  <wne:recipientData>
    <wne:active wne:val="0"/>
    <wne:hash wne:val="1620607757"/>
  </wne:recipientData>
  <wne:recipientData>
    <wne:active wne:val="0"/>
    <wne:hash wne:val="-943934690"/>
  </wne:recipientData>
  <wne:recipientData>
    <wne:active wne:val="0"/>
    <wne:hash wne:val="-1012133578"/>
  </wne:recipientData>
  <wne:recipientData>
    <wne:active wne:val="0"/>
    <wne:hash wne:val="-1767292062"/>
  </wne:recipientData>
  <wne:recipientData>
    <wne:active wne:val="0"/>
    <wne:hash wne:val="-1301736850"/>
  </wne:recipientData>
  <wne:recipientData>
    <wne:active wne:val="0"/>
    <wne:hash wne:val="-517672310"/>
  </wne:recipientData>
  <wne:recipientData>
    <wne:active wne:val="0"/>
    <wne:hash wne:val="-1035625357"/>
  </wne:recipientData>
  <wne:recipientData>
    <wne:active wne:val="0"/>
    <wne:hash wne:val="-837971304"/>
  </wne:recipientData>
  <wne:recipientData>
    <wne:active wne:val="0"/>
    <wne:hash wne:val="-1892767022"/>
  </wne:recipientData>
  <wne:recipientData>
    <wne:active wne:val="0"/>
    <wne:hash wne:val="-1931290710"/>
  </wne:recipientData>
  <wne:recipientData>
    <wne:active wne:val="0"/>
    <wne:hash wne:val="-1442576402"/>
  </wne:recipientData>
  <wne:recipientData>
    <wne:active wne:val="0"/>
    <wne:hash wne:val="-1040114603"/>
  </wne:recipientData>
  <wne:recipientData>
    <wne:active wne:val="0"/>
    <wne:hash wne:val="-360328909"/>
  </wne:recipientData>
  <wne:recipientData>
    <wne:active wne:val="0"/>
    <wne:hash wne:val="-1995925378"/>
  </wne:recipientData>
  <wne:recipientData>
    <wne:active wne:val="0"/>
    <wne:hash wne:val="2007199188"/>
  </wne:recipientData>
  <wne:recipientData>
    <wne:active wne:val="0"/>
    <wne:hash wne:val="-1590965744"/>
  </wne:recipientData>
  <wne:recipientData>
    <wne:active wne:val="0"/>
    <wne:hash wne:val="1663858555"/>
  </wne:recipientData>
  <wne:recipientData>
    <wne:active wne:val="0"/>
    <wne:hash wne:val="1265916918"/>
  </wne:recipientData>
  <wne:recipientData>
    <wne:active wne:val="0"/>
    <wne:hash wne:val="-120780376"/>
  </wne:recipientData>
  <wne:recipientData>
    <wne:active wne:val="0"/>
    <wne:hash wne:val="2075562840"/>
  </wne:recipientData>
  <wne:recipientData>
    <wne:active wne:val="0"/>
    <wne:hash wne:val="713422576"/>
  </wne:recipientData>
  <wne:recipientData>
    <wne:active wne:val="0"/>
    <wne:hash wne:val="58795067"/>
  </wne:recipientData>
  <wne:recipientData>
    <wne:active wne:val="0"/>
    <wne:hash wne:val="-1293160316"/>
  </wne:recipientData>
  <wne:recipientData>
    <wne:active wne:val="0"/>
    <wne:hash wne:val="-1248889668"/>
  </wne:recipientData>
  <wne:recipientData>
    <wne:active wne:val="0"/>
    <wne:hash wne:val="237990388"/>
  </wne:recipientData>
  <wne:recipientData>
    <wne:active wne:val="0"/>
    <wne:hash wne:val="435644441"/>
  </wne:recipientData>
  <wne:recipientData>
    <wne:active wne:val="0"/>
    <wne:hash wne:val="-619151277"/>
  </wne:recipientData>
  <wne:recipientData>
    <wne:active wne:val="0"/>
    <wne:hash wne:val="-657674965"/>
  </wne:recipientData>
  <wne:recipientData>
    <wne:active wne:val="0"/>
    <wne:hash wne:val="-168960657"/>
  </wne:recipientData>
  <wne:recipientData>
    <wne:active wne:val="0"/>
    <wne:hash wne:val="885065917"/>
  </wne:recipientData>
  <wne:recipientData>
    <wne:active wne:val="0"/>
    <wne:hash wne:val="446115461"/>
  </wne:recipientData>
  <wne:recipientData>
    <wne:active wne:val="0"/>
    <wne:hash wne:val="1889614784"/>
  </wne:recipientData>
  <wne:recipientData>
    <wne:active wne:val="0"/>
    <wne:hash wne:val="1919910652"/>
  </wne:recipientData>
  <wne:recipientData>
    <wne:active wne:val="0"/>
    <wne:hash wne:val="-683965554"/>
  </wne:recipientData>
  <wne:recipientData>
    <wne:active wne:val="0"/>
    <wne:hash wne:val="-1367123211"/>
  </wne:recipientData>
  <wne:recipientData>
    <wne:active wne:val="0"/>
    <wne:hash wne:val="1476740638"/>
  </wne:recipientData>
  <wne:recipientData>
    <wne:active wne:val="0"/>
    <wne:hash wne:val="456696467"/>
  </wne:recipientData>
  <wne:recipientData>
    <wne:active wne:val="0"/>
    <wne:hash wne:val="-1776293741"/>
  </wne:recipientData>
  <wne:recipientData>
    <wne:active wne:val="0"/>
    <wne:hash wne:val="-1368992979"/>
  </wne:recipientData>
  <wne:recipientData>
    <wne:active wne:val="0"/>
    <wne:hash wne:val="-1458264452"/>
  </wne:recipientData>
  <wne:recipientData>
    <wne:active wne:val="0"/>
    <wne:hash wne:val="-1069850574"/>
  </wne:recipientData>
  <wne:recipientData>
    <wne:active wne:val="0"/>
    <wne:hash wne:val="388734135"/>
  </wne:recipientData>
  <wne:recipientData>
    <wne:active wne:val="0"/>
    <wne:hash wne:val="-343693043"/>
  </wne:recipientData>
  <wne:recipientData>
    <wne:active wne:val="0"/>
    <wne:hash wne:val="-1043115589"/>
  </wne:recipientData>
  <wne:recipientData>
    <wne:active wne:val="0"/>
    <wne:hash wne:val="482257718"/>
  </wne:recipientData>
  <wne:recipientData>
    <wne:active wne:val="0"/>
    <wne:hash wne:val="271115769"/>
  </wne:recipientData>
  <wne:recipientData>
    <wne:active wne:val="0"/>
    <wne:hash wne:val="-56909521"/>
  </wne:recipientData>
  <wne:recipientData>
    <wne:active wne:val="0"/>
    <wne:hash wne:val="1852508169"/>
  </wne:recipientData>
  <wne:recipientData>
    <wne:active wne:val="0"/>
    <wne:hash wne:val="-1148800148"/>
  </wne:recipientData>
  <wne:recipientData>
    <wne:active wne:val="0"/>
    <wne:hash wne:val="361112374"/>
  </wne:recipientData>
  <wne:recipientData>
    <wne:active wne:val="0"/>
    <wne:hash wne:val="-1795889998"/>
  </wne:recipientData>
  <wne:recipientData>
    <wne:active wne:val="0"/>
    <wne:hash wne:val="-1811085591"/>
  </wne:recipientData>
  <wne:recipientData>
    <wne:active wne:val="0"/>
    <wne:hash wne:val="-755544142"/>
  </wne:recipientData>
  <wne:recipientData>
    <wne:active wne:val="0"/>
    <wne:hash wne:val="566639054"/>
  </wne:recipientData>
  <wne:recipientData>
    <wne:active wne:val="0"/>
    <wne:hash wne:val="859045925"/>
  </wne:recipientData>
  <wne:recipientData>
    <wne:active wne:val="0"/>
    <wne:hash wne:val="-1383982854"/>
  </wne:recipientData>
  <wne:recipientData>
    <wne:active wne:val="0"/>
    <wne:hash wne:val="-1370041835"/>
  </wne:recipientData>
  <wne:recipientData>
    <wne:active wne:val="0"/>
    <wne:hash wne:val="1361383446"/>
  </wne:recipientData>
  <wne:recipientData>
    <wne:active wne:val="0"/>
    <wne:hash wne:val="-1596569348"/>
  </wne:recipientData>
  <wne:recipientData>
    <wne:active wne:val="0"/>
    <wne:hash wne:val="126444854"/>
  </wne:recipientData>
  <wne:recipientData>
    <wne:active wne:val="0"/>
    <wne:hash wne:val="1677935949"/>
  </wne:recipientData>
  <wne:recipientData>
    <wne:active wne:val="0"/>
    <wne:hash wne:val="249809654"/>
  </wne:recipientData>
  <wne:recipientData>
    <wne:active wne:val="0"/>
    <wne:hash wne:val="-654461038"/>
  </wne:recipientData>
  <wne:recipientData>
    <wne:active wne:val="0"/>
    <wne:hash wne:val="-250126635"/>
  </wne:recipientData>
  <wne:recipientData>
    <wne:active wne:val="0"/>
    <wne:hash wne:val="-1988071841"/>
  </wne:recipientData>
  <wne:recipientData>
    <wne:active wne:val="0"/>
    <wne:hash wne:val="-964346026"/>
  </wne:recipientData>
  <wne:recipientData>
    <wne:active wne:val="0"/>
    <wne:hash wne:val="1124349377"/>
  </wne:recipientData>
  <wne:recipientData>
    <wne:active wne:val="0"/>
    <wne:hash wne:val="-1910631328"/>
  </wne:recipientData>
  <wne:recipientData>
    <wne:active wne:val="0"/>
    <wne:hash wne:val="1818391091"/>
  </wne:recipientData>
  <wne:recipientData>
    <wne:active wne:val="0"/>
    <wne:hash wne:val="867455250"/>
  </wne:recipientData>
  <wne:recipientData>
    <wne:active wne:val="0"/>
    <wne:hash wne:val="1990115579"/>
  </wne:recipientData>
  <wne:recipientData>
    <wne:active wne:val="0"/>
    <wne:hash wne:val="-1046998802"/>
  </wne:recipientData>
  <wne:recipientData>
    <wne:active wne:val="0"/>
    <wne:hash wne:val="246660177"/>
  </wne:recipientData>
  <wne:recipientData>
    <wne:active wne:val="0"/>
    <wne:hash wne:val="1756572699"/>
  </wne:recipientData>
  <wne:recipientData>
    <wne:active wne:val="0"/>
    <wne:hash wne:val="-2007206993"/>
  </wne:recipientData>
  <wne:recipientData>
    <wne:active wne:val="0"/>
    <wne:hash wne:val="235939509"/>
  </wne:recipientData>
  <wne:recipientData>
    <wne:active wne:val="0"/>
    <wne:hash wne:val="1291480958"/>
  </wne:recipientData>
  <wne:recipientData>
    <wne:active wne:val="0"/>
    <wne:hash wne:val="-1681303142"/>
  </wne:recipientData>
  <wne:recipientData>
    <wne:active wne:val="0"/>
    <wne:hash wne:val="1512825943"/>
  </wne:recipientData>
  <wne:recipientData>
    <wne:active wne:val="0"/>
    <wne:hash wne:val="-570806626"/>
  </wne:recipientData>
  <wne:recipientData>
    <wne:active wne:val="0"/>
    <wne:hash wne:val="1884787657"/>
  </wne:recipientData>
  <wne:recipientData>
    <wne:active wne:val="0"/>
    <wne:hash wne:val="-184840647"/>
  </wne:recipientData>
  <wne:recipientData>
    <wne:active wne:val="0"/>
    <wne:hash wne:val="-1318509308"/>
  </wne:recipientData>
  <wne:recipientData>
    <wne:active wne:val="0"/>
    <wne:hash wne:val="414579925"/>
  </wne:recipientData>
  <wne:recipientData>
    <wne:active wne:val="0"/>
    <wne:hash wne:val="2070984974"/>
  </wne:recipientData>
  <wne:recipientData>
    <wne:active wne:val="0"/>
    <wne:hash wne:val="697671645"/>
  </wne:recipientData>
  <wne:recipientData>
    <wne:active wne:val="0"/>
    <wne:hash wne:val="-52038447"/>
  </wne:recipientData>
  <wne:recipientData>
    <wne:active wne:val="0"/>
    <wne:hash wne:val="772511723"/>
  </wne:recipientData>
  <wne:recipientData>
    <wne:active wne:val="0"/>
    <wne:hash wne:val="-1702798205"/>
  </wne:recipientData>
  <wne:recipientData>
    <wne:active wne:val="0"/>
    <wne:hash wne:val="-1565523077"/>
  </wne:recipientData>
  <wne:recipientData>
    <wne:active wne:val="0"/>
    <wne:hash wne:val="-1840043317"/>
  </wne:recipientData>
  <wne:recipientData>
    <wne:active wne:val="0"/>
    <wne:hash wne:val="-404475083"/>
  </wne:recipientData>
  <wne:recipientData>
    <wne:active wne:val="0"/>
    <wne:hash wne:val="-1618492403"/>
  </wne:recipientData>
  <wne:recipientData>
    <wne:active wne:val="0"/>
    <wne:hash wne:val="2036066111"/>
  </wne:recipientData>
  <wne:recipientData>
    <wne:active wne:val="0"/>
    <wne:hash wne:val="-1919764774"/>
  </wne:recipientData>
  <wne:recipientData>
    <wne:active wne:val="0"/>
    <wne:hash wne:val="-556081778"/>
  </wne:recipientData>
  <wne:recipientData>
    <wne:active wne:val="0"/>
    <wne:hash wne:val="-2078774734"/>
  </wne:recipientData>
  <wne:recipientData>
    <wne:active wne:val="0"/>
    <wne:hash wne:val="-485642667"/>
  </wne:recipientData>
  <wne:recipientData>
    <wne:active wne:val="0"/>
    <wne:hash wne:val="724986897"/>
  </wne:recipientData>
  <wne:recipientData>
    <wne:active wne:val="0"/>
    <wne:hash wne:val="1753658120"/>
  </wne:recipientData>
  <wne:recipientData>
    <wne:active wne:val="0"/>
    <wne:hash wne:val="829425236"/>
  </wne:recipientData>
  <wne:recipientData>
    <wne:active wne:val="0"/>
    <wne:hash wne:val="284154787"/>
  </wne:recipientData>
  <wne:recipientData>
    <wne:active wne:val="0"/>
    <wne:hash wne:val="500027996"/>
  </wne:recipientData>
  <wne:recipientData>
    <wne:active wne:val="0"/>
    <wne:hash wne:val="-85640994"/>
  </wne:recipientData>
  <wne:recipientData>
    <wne:active wne:val="0"/>
    <wne:hash wne:val="2015134483"/>
  </wne:recipientData>
  <wne:recipientData>
    <wne:active wne:val="0"/>
    <wne:hash wne:val="1145728130"/>
  </wne:recipientData>
  <wne:recipientData>
    <wne:active wne:val="0"/>
    <wne:hash wne:val="463599392"/>
  </wne:recipientData>
  <wne:recipientData>
    <wne:active wne:val="0"/>
    <wne:hash wne:val="-1686441036"/>
  </wne:recipientData>
  <wne:recipientData>
    <wne:active wne:val="0"/>
    <wne:hash wne:val="1234988489"/>
  </wne:recipientData>
  <wne:recipientData>
    <wne:active wne:val="0"/>
    <wne:hash wne:val="1685597723"/>
  </wne:recipientData>
  <wne:recipientData>
    <wne:active wne:val="0"/>
    <wne:hash wne:val="-862636816"/>
  </wne:recipientData>
  <wne:recipientData>
    <wne:active wne:val="0"/>
    <wne:hash wne:val="189598040"/>
  </wne:recipientData>
  <wne:recipientData>
    <wne:active wne:val="0"/>
    <wne:hash wne:val="1271859473"/>
  </wne:recipientData>
  <wne:recipientData>
    <wne:active wne:val="0"/>
    <wne:hash wne:val="-1702742870"/>
  </wne:recipientData>
  <wne:recipientData>
    <wne:active wne:val="0"/>
    <wne:hash wne:val="1876473751"/>
  </wne:recipientData>
  <wne:recipientData>
    <wne:active wne:val="0"/>
    <wne:hash wne:val="-173372632"/>
  </wne:recipientData>
  <wne:recipientData>
    <wne:active wne:val="0"/>
    <wne:hash wne:val="-1451870466"/>
  </wne:recipientData>
  <wne:recipientData>
    <wne:active wne:val="0"/>
    <wne:hash wne:val="-2087386834"/>
  </wne:recipientData>
  <wne:recipientData>
    <wne:active wne:val="0"/>
    <wne:hash wne:val="-1051737771"/>
  </wne:recipientData>
  <wne:recipientData>
    <wne:active wne:val="0"/>
    <wne:hash wne:val="-1062042084"/>
  </wne:recipientData>
  <wne:recipientData>
    <wne:active wne:val="0"/>
    <wne:hash wne:val="-791057211"/>
  </wne:recipientData>
  <wne:recipientData>
    <wne:active wne:val="0"/>
    <wne:hash wne:val="-196874689"/>
  </wne:recipientData>
  <wne:recipientData>
    <wne:active wne:val="0"/>
    <wne:hash wne:val="-1801164149"/>
  </wne:recipientData>
  <wne:recipientData>
    <wne:active wne:val="0"/>
    <wne:hash wne:val="-1871529031"/>
  </wne:recipientData>
  <wne:recipientData>
    <wne:active wne:val="0"/>
    <wne:hash wne:val="849799407"/>
  </wne:recipientData>
  <wne:recipientData>
    <wne:active wne:val="0"/>
    <wne:hash wne:val="-1550638005"/>
  </wne:recipientData>
  <wne:recipientData>
    <wne:active wne:val="0"/>
    <wne:hash wne:val="1684504671"/>
  </wne:recipientData>
  <wne:recipientData>
    <wne:active wne:val="0"/>
    <wne:hash wne:val="169424771"/>
  </wne:recipientData>
  <wne:recipientData>
    <wne:active wne:val="0"/>
    <wne:hash wne:val="135247256"/>
  </wne:recipientData>
  <wne:recipientData>
    <wne:active wne:val="0"/>
    <wne:hash wne:val="2001585982"/>
  </wne:recipientData>
  <wne:recipientData>
    <wne:active wne:val="0"/>
    <wne:hash wne:val="-778076777"/>
  </wne:recipientData>
  <wne:recipientData>
    <wne:active wne:val="0"/>
    <wne:hash wne:val="1533476521"/>
  </wne:recipientData>
  <wne:recipientData>
    <wne:active wne:val="0"/>
    <wne:hash wne:val="398335751"/>
  </wne:recipientData>
  <wne:recipientData>
    <wne:active wne:val="0"/>
    <wne:hash wne:val="-628773470"/>
  </wne:recipientData>
  <wne:recipientData>
    <wne:active wne:val="0"/>
    <wne:hash wne:val="1576124510"/>
  </wne:recipientData>
  <wne:recipientData>
    <wne:active wne:val="0"/>
    <wne:hash wne:val="-1000283984"/>
  </wne:recipientData>
  <wne:recipientData>
    <wne:active wne:val="0"/>
    <wne:hash wne:val="-1590378662"/>
  </wne:recipientData>
  <wne:recipientData>
    <wne:active wne:val="0"/>
    <wne:hash wne:val="-1454739760"/>
  </wne:recipientData>
  <wne:recipientData>
    <wne:active wne:val="0"/>
    <wne:hash wne:val="-1481939566"/>
  </wne:recipientData>
  <wne:recipientData>
    <wne:active wne:val="0"/>
    <wne:hash wne:val="1495938464"/>
  </wne:recipientData>
  <wne:recipientData>
    <wne:active wne:val="0"/>
    <wne:hash wne:val="-1147152316"/>
  </wne:recipientData>
  <wne:recipientData>
    <wne:active wne:val="0"/>
    <wne:hash wne:val="-1062726523"/>
  </wne:recipientData>
  <wne:recipientData>
    <wne:active wne:val="0"/>
    <wne:hash wne:val="-1806457874"/>
  </wne:recipientData>
  <wne:recipientData>
    <wne:active wne:val="0"/>
    <wne:hash wne:val="1427961829"/>
  </wne:recipientData>
  <wne:recipientData>
    <wne:active wne:val="0"/>
    <wne:hash wne:val="-1046722631"/>
  </wne:recipientData>
  <wne:recipientData>
    <wne:active wne:val="0"/>
    <wne:hash wne:val="2141679427"/>
  </wne:recipientData>
  <wne:recipientData>
    <wne:active wne:val="0"/>
    <wne:hash wne:val="2012755587"/>
  </wne:recipientData>
  <wne:recipientData>
    <wne:active wne:val="0"/>
    <wne:hash wne:val="-2044848773"/>
  </wne:recipientData>
  <wne:recipientData>
    <wne:active wne:val="0"/>
    <wne:hash wne:val="669693047"/>
  </wne:recipientData>
  <wne:recipientData>
    <wne:active wne:val="0"/>
    <wne:hash wne:val="-941653191"/>
  </wne:recipientData>
  <wne:recipientData>
    <wne:active wne:val="0"/>
    <wne:hash wne:val="1399927470"/>
  </wne:recipientData>
  <wne:recipientData>
    <wne:active wne:val="0"/>
    <wne:hash wne:val="-361792669"/>
  </wne:recipientData>
  <wne:recipientData>
    <wne:active wne:val="0"/>
    <wne:hash wne:val="1376919150"/>
  </wne:recipientData>
  <wne:recipientData>
    <wne:active wne:val="0"/>
    <wne:hash wne:val="-231680281"/>
  </wne:recipientData>
  <wne:recipientData>
    <wne:active wne:val="0"/>
    <wne:hash wne:val="-1233666859"/>
  </wne:recipientData>
  <wne:recipientData>
    <wne:active wne:val="0"/>
    <wne:hash wne:val="-1177827147"/>
  </wne:recipientData>
  <wne:recipientData>
    <wne:active wne:val="0"/>
    <wne:hash wne:val="142537675"/>
  </wne:recipientData>
  <wne:recipientData>
    <wne:active wne:val="0"/>
    <wne:hash wne:val="2037597253"/>
  </wne:recipientData>
  <wne:recipientData>
    <wne:active wne:val="0"/>
    <wne:hash wne:val="997202677"/>
  </wne:recipientData>
  <wne:recipientData>
    <wne:active wne:val="0"/>
    <wne:hash wne:val="-199724140"/>
  </wne:recipientData>
  <wne:recipientData>
    <wne:active wne:val="0"/>
    <wne:hash wne:val="321797944"/>
  </wne:recipientData>
  <wne:recipientData>
    <wne:active wne:val="0"/>
    <wne:hash wne:val="772694078"/>
  </wne:recipientData>
  <wne:recipientData>
    <wne:active wne:val="0"/>
    <wne:hash wne:val="-1247405413"/>
  </wne:recipientData>
  <wne:recipientData>
    <wne:active wne:val="0"/>
    <wne:hash wne:val="2003482680"/>
  </wne:recipientData>
  <wne:recipientData>
    <wne:active wne:val="0"/>
    <wne:hash wne:val="482198872"/>
  </wne:recipientData>
  <wne:recipientData>
    <wne:active wne:val="0"/>
    <wne:hash wne:val="2084338188"/>
  </wne:recipientData>
  <wne:recipientData>
    <wne:active wne:val="0"/>
    <wne:hash wne:val="1052147984"/>
  </wne:recipientData>
  <wne:recipientData>
    <wne:active wne:val="0"/>
    <wne:hash wne:val="-491096026"/>
  </wne:recipientData>
  <wne:recipientData>
    <wne:active wne:val="0"/>
    <wne:hash wne:val="1815166588"/>
  </wne:recipientData>
  <wne:recipientData>
    <wne:active wne:val="0"/>
    <wne:hash wne:val="381841139"/>
  </wne:recipientData>
  <wne:recipientData>
    <wne:active wne:val="0"/>
    <wne:hash wne:val="-2079668013"/>
  </wne:recipientData>
  <wne:recipientData>
    <wne:active wne:val="0"/>
    <wne:hash wne:val="-899066336"/>
  </wne:recipientData>
  <wne:recipientData>
    <wne:active wne:val="0"/>
    <wne:hash wne:val="1914259039"/>
  </wne:recipientData>
  <wne:recipientData>
    <wne:active wne:val="0"/>
    <wne:hash wne:val="1963173209"/>
  </wne:recipientData>
  <wne:recipientData>
    <wne:active wne:val="0"/>
    <wne:hash wne:val="382931167"/>
  </wne:recipientData>
  <wne:recipientData>
    <wne:active wne:val="0"/>
    <wne:hash wne:val="1038641231"/>
  </wne:recipientData>
  <wne:recipientData>
    <wne:active wne:val="0"/>
    <wne:hash wne:val="-909481118"/>
  </wne:recipientData>
  <wne:recipientData>
    <wne:active wne:val="0"/>
    <wne:hash wne:val="-1179032772"/>
  </wne:recipientData>
  <wne:recipientData>
    <wne:active wne:val="0"/>
    <wne:hash wne:val="1344312951"/>
  </wne:recipientData>
  <wne:recipientData>
    <wne:active wne:val="0"/>
    <wne:hash wne:val="-114428622"/>
  </wne:recipientData>
  <wne:recipientData>
    <wne:active wne:val="0"/>
    <wne:hash wne:val="-1128795386"/>
  </wne:recipientData>
  <wne:recipientData>
    <wne:active wne:val="0"/>
    <wne:hash wne:val="-1679326097"/>
  </wne:recipientData>
  <wne:recipientData>
    <wne:active wne:val="0"/>
    <wne:hash wne:val="-511800785"/>
  </wne:recipientData>
  <wne:recipientData>
    <wne:active wne:val="0"/>
    <wne:hash wne:val="-509552694"/>
  </wne:recipientData>
  <wne:recipientData>
    <wne:active wne:val="0"/>
    <wne:hash wne:val="-507304603"/>
  </wne:recipientData>
  <wne:recipientData>
    <wne:active wne:val="0"/>
    <wne:hash wne:val="-505056512"/>
  </wne:recipientData>
  <wne:recipientData>
    <wne:active wne:val="0"/>
    <wne:hash wne:val="-502808421"/>
  </wne:recipientData>
  <wne:recipientData>
    <wne:active wne:val="0"/>
    <wne:hash wne:val="-500560330"/>
  </wne:recipientData>
  <wne:recipientData>
    <wne:active wne:val="0"/>
    <wne:hash wne:val="-498312239"/>
  </wne:recipientData>
  <wne:recipientData>
    <wne:active wne:val="0"/>
    <wne:hash wne:val="-496064148"/>
  </wne:recipientData>
  <wne:recipientData>
    <wne:active wne:val="0"/>
    <wne:hash wne:val="-493816057"/>
  </wne:recipientData>
  <wne:recipientData>
    <wne:active wne:val="0"/>
    <wne:hash wne:val="-219548955"/>
  </wne:recipientData>
  <wne:recipientData>
    <wne:active wne:val="0"/>
    <wne:hash wne:val="-217300864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ailMerge>
    <w:mainDocumentType w:val="formLetters"/>
    <w:linkToQuery/>
    <w:dataType w:val="native"/>
    <w:connectString w:val="Provider=Microsoft.ACE.OLEDB.12.0;User ID=Admin;Data Source=Q:\Департамент УРП\Макслевел Девелопмент\! 3) ЛЕСНОЙ ГОРОДОК\Шаблоны ДДУ и ДРК\ЖК Олив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Лист1$` "/>
    <w:dataSource r:id="rId1"/>
    <w:viewMergedData/>
    <w:odso>
      <w:udl w:val="Provider=Microsoft.ACE.OLEDB.12.0;User ID=Admin;Data Source=Q:\Департамент УРП\Макслевел Девелопмент\! 3) ЛЕСНОЙ ГОРОДОК\Шаблоны ДДУ и ДРК\ЖК Олив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Телефон"/>
        <w:mappedName w:val="Служебный телефон"/>
        <w:column w:val="13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17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5A264A"/>
    <w:rsid w:val="000037BF"/>
    <w:rsid w:val="0003262C"/>
    <w:rsid w:val="000340D0"/>
    <w:rsid w:val="0003512C"/>
    <w:rsid w:val="000354FD"/>
    <w:rsid w:val="00051956"/>
    <w:rsid w:val="00062274"/>
    <w:rsid w:val="00071394"/>
    <w:rsid w:val="00074FA5"/>
    <w:rsid w:val="00076ABB"/>
    <w:rsid w:val="000A25A3"/>
    <w:rsid w:val="000A4301"/>
    <w:rsid w:val="000C3536"/>
    <w:rsid w:val="000D3B17"/>
    <w:rsid w:val="000D5007"/>
    <w:rsid w:val="000E37BE"/>
    <w:rsid w:val="000F0BF2"/>
    <w:rsid w:val="000F6DF9"/>
    <w:rsid w:val="00103AAA"/>
    <w:rsid w:val="00106B67"/>
    <w:rsid w:val="00115643"/>
    <w:rsid w:val="001238EC"/>
    <w:rsid w:val="0014767B"/>
    <w:rsid w:val="00153700"/>
    <w:rsid w:val="00193F23"/>
    <w:rsid w:val="00197F8E"/>
    <w:rsid w:val="001B38F5"/>
    <w:rsid w:val="001C737A"/>
    <w:rsid w:val="001D3E87"/>
    <w:rsid w:val="001E0686"/>
    <w:rsid w:val="001E5C0E"/>
    <w:rsid w:val="001F2DD0"/>
    <w:rsid w:val="001F46B7"/>
    <w:rsid w:val="001F5AE9"/>
    <w:rsid w:val="00200B8C"/>
    <w:rsid w:val="00211C90"/>
    <w:rsid w:val="00214140"/>
    <w:rsid w:val="00217C4E"/>
    <w:rsid w:val="0023397D"/>
    <w:rsid w:val="00247897"/>
    <w:rsid w:val="00250AD6"/>
    <w:rsid w:val="002638DF"/>
    <w:rsid w:val="00272690"/>
    <w:rsid w:val="0028160F"/>
    <w:rsid w:val="00282640"/>
    <w:rsid w:val="00283CFE"/>
    <w:rsid w:val="00287AF1"/>
    <w:rsid w:val="00293E43"/>
    <w:rsid w:val="0029664C"/>
    <w:rsid w:val="002A304D"/>
    <w:rsid w:val="002B3A98"/>
    <w:rsid w:val="002C04D0"/>
    <w:rsid w:val="002C3BAC"/>
    <w:rsid w:val="002C4F29"/>
    <w:rsid w:val="002D0516"/>
    <w:rsid w:val="002D11B7"/>
    <w:rsid w:val="002E7BD4"/>
    <w:rsid w:val="002F4006"/>
    <w:rsid w:val="002F4FDD"/>
    <w:rsid w:val="00300E2E"/>
    <w:rsid w:val="00304340"/>
    <w:rsid w:val="00306575"/>
    <w:rsid w:val="00315C44"/>
    <w:rsid w:val="0031628B"/>
    <w:rsid w:val="00322E5D"/>
    <w:rsid w:val="003241E7"/>
    <w:rsid w:val="003273C0"/>
    <w:rsid w:val="0033360B"/>
    <w:rsid w:val="00360DB0"/>
    <w:rsid w:val="0036621B"/>
    <w:rsid w:val="003674D1"/>
    <w:rsid w:val="00374086"/>
    <w:rsid w:val="00374319"/>
    <w:rsid w:val="00376981"/>
    <w:rsid w:val="0038463B"/>
    <w:rsid w:val="00385E94"/>
    <w:rsid w:val="003A2B1B"/>
    <w:rsid w:val="003C4B02"/>
    <w:rsid w:val="003E02A3"/>
    <w:rsid w:val="003E2BF9"/>
    <w:rsid w:val="003E64CD"/>
    <w:rsid w:val="0041016D"/>
    <w:rsid w:val="0041034C"/>
    <w:rsid w:val="00410AE3"/>
    <w:rsid w:val="00413F2A"/>
    <w:rsid w:val="004462EB"/>
    <w:rsid w:val="0044637C"/>
    <w:rsid w:val="004528D9"/>
    <w:rsid w:val="004551BE"/>
    <w:rsid w:val="00467FFC"/>
    <w:rsid w:val="00485567"/>
    <w:rsid w:val="00495402"/>
    <w:rsid w:val="004A249F"/>
    <w:rsid w:val="004B7F53"/>
    <w:rsid w:val="004C081B"/>
    <w:rsid w:val="004C112D"/>
    <w:rsid w:val="004C6052"/>
    <w:rsid w:val="004D4F25"/>
    <w:rsid w:val="004F17BE"/>
    <w:rsid w:val="00515A02"/>
    <w:rsid w:val="005256E3"/>
    <w:rsid w:val="00526368"/>
    <w:rsid w:val="0053186F"/>
    <w:rsid w:val="0053362B"/>
    <w:rsid w:val="0054491B"/>
    <w:rsid w:val="00564474"/>
    <w:rsid w:val="0058299D"/>
    <w:rsid w:val="00586B07"/>
    <w:rsid w:val="00595D19"/>
    <w:rsid w:val="005973E1"/>
    <w:rsid w:val="005A264A"/>
    <w:rsid w:val="005A494D"/>
    <w:rsid w:val="005B26A2"/>
    <w:rsid w:val="005B4EC7"/>
    <w:rsid w:val="005D2E98"/>
    <w:rsid w:val="005F5FC8"/>
    <w:rsid w:val="005F6D0F"/>
    <w:rsid w:val="0060507B"/>
    <w:rsid w:val="0062115D"/>
    <w:rsid w:val="006278CF"/>
    <w:rsid w:val="0064432D"/>
    <w:rsid w:val="00652467"/>
    <w:rsid w:val="006577A7"/>
    <w:rsid w:val="0065797F"/>
    <w:rsid w:val="006633C5"/>
    <w:rsid w:val="00671AA4"/>
    <w:rsid w:val="006A6F60"/>
    <w:rsid w:val="006B3F5F"/>
    <w:rsid w:val="006B59FB"/>
    <w:rsid w:val="006B7A01"/>
    <w:rsid w:val="006C6731"/>
    <w:rsid w:val="007032FE"/>
    <w:rsid w:val="00710B20"/>
    <w:rsid w:val="00720E12"/>
    <w:rsid w:val="00745B2D"/>
    <w:rsid w:val="00763CAA"/>
    <w:rsid w:val="00767B21"/>
    <w:rsid w:val="00770C85"/>
    <w:rsid w:val="00772B47"/>
    <w:rsid w:val="007831BC"/>
    <w:rsid w:val="00794367"/>
    <w:rsid w:val="00797BE4"/>
    <w:rsid w:val="007B187F"/>
    <w:rsid w:val="007D0883"/>
    <w:rsid w:val="007E598F"/>
    <w:rsid w:val="007F0806"/>
    <w:rsid w:val="007F5275"/>
    <w:rsid w:val="00804203"/>
    <w:rsid w:val="008071CC"/>
    <w:rsid w:val="0082674C"/>
    <w:rsid w:val="00831563"/>
    <w:rsid w:val="00835367"/>
    <w:rsid w:val="00842195"/>
    <w:rsid w:val="00863A34"/>
    <w:rsid w:val="00865956"/>
    <w:rsid w:val="0086729D"/>
    <w:rsid w:val="00874127"/>
    <w:rsid w:val="00874688"/>
    <w:rsid w:val="008A4BE9"/>
    <w:rsid w:val="008B34FC"/>
    <w:rsid w:val="008B4609"/>
    <w:rsid w:val="008C1777"/>
    <w:rsid w:val="008C4E53"/>
    <w:rsid w:val="008D5E30"/>
    <w:rsid w:val="008D7D20"/>
    <w:rsid w:val="008E1FC2"/>
    <w:rsid w:val="008E32D7"/>
    <w:rsid w:val="008E627B"/>
    <w:rsid w:val="008F1AD2"/>
    <w:rsid w:val="008F2311"/>
    <w:rsid w:val="00901F7B"/>
    <w:rsid w:val="00916EBB"/>
    <w:rsid w:val="009176FD"/>
    <w:rsid w:val="00917A2D"/>
    <w:rsid w:val="00940339"/>
    <w:rsid w:val="00945169"/>
    <w:rsid w:val="00947BC5"/>
    <w:rsid w:val="00963718"/>
    <w:rsid w:val="009701C3"/>
    <w:rsid w:val="009716E1"/>
    <w:rsid w:val="009779D8"/>
    <w:rsid w:val="00980041"/>
    <w:rsid w:val="009B21F2"/>
    <w:rsid w:val="009B2B93"/>
    <w:rsid w:val="009B3429"/>
    <w:rsid w:val="009B4126"/>
    <w:rsid w:val="009C1EA0"/>
    <w:rsid w:val="009E5AE1"/>
    <w:rsid w:val="00A04B71"/>
    <w:rsid w:val="00A15AD3"/>
    <w:rsid w:val="00A30939"/>
    <w:rsid w:val="00A326D8"/>
    <w:rsid w:val="00A40821"/>
    <w:rsid w:val="00A44607"/>
    <w:rsid w:val="00A5239C"/>
    <w:rsid w:val="00A640C8"/>
    <w:rsid w:val="00A67298"/>
    <w:rsid w:val="00A732D4"/>
    <w:rsid w:val="00A75D34"/>
    <w:rsid w:val="00A85DC9"/>
    <w:rsid w:val="00A92A10"/>
    <w:rsid w:val="00AB1E25"/>
    <w:rsid w:val="00AB688C"/>
    <w:rsid w:val="00AC3748"/>
    <w:rsid w:val="00AD11C7"/>
    <w:rsid w:val="00AE1FD9"/>
    <w:rsid w:val="00B020B5"/>
    <w:rsid w:val="00B1341C"/>
    <w:rsid w:val="00B141D0"/>
    <w:rsid w:val="00B15D68"/>
    <w:rsid w:val="00B240F1"/>
    <w:rsid w:val="00B27EBE"/>
    <w:rsid w:val="00B354A7"/>
    <w:rsid w:val="00B43A8A"/>
    <w:rsid w:val="00B54790"/>
    <w:rsid w:val="00B5522D"/>
    <w:rsid w:val="00B55D58"/>
    <w:rsid w:val="00B631F0"/>
    <w:rsid w:val="00B6465F"/>
    <w:rsid w:val="00B664D7"/>
    <w:rsid w:val="00B66FFF"/>
    <w:rsid w:val="00B6748D"/>
    <w:rsid w:val="00B924C3"/>
    <w:rsid w:val="00BA4A09"/>
    <w:rsid w:val="00BB2F65"/>
    <w:rsid w:val="00BC1CC4"/>
    <w:rsid w:val="00BC3A2F"/>
    <w:rsid w:val="00BC4EC2"/>
    <w:rsid w:val="00BD2CF3"/>
    <w:rsid w:val="00BE5D1B"/>
    <w:rsid w:val="00BE62F0"/>
    <w:rsid w:val="00BF331C"/>
    <w:rsid w:val="00BF3837"/>
    <w:rsid w:val="00BF7FC7"/>
    <w:rsid w:val="00C12D48"/>
    <w:rsid w:val="00C20AD8"/>
    <w:rsid w:val="00C33D97"/>
    <w:rsid w:val="00C342DF"/>
    <w:rsid w:val="00C40AD0"/>
    <w:rsid w:val="00C42596"/>
    <w:rsid w:val="00C52A63"/>
    <w:rsid w:val="00C57AB4"/>
    <w:rsid w:val="00C63DC6"/>
    <w:rsid w:val="00C65A77"/>
    <w:rsid w:val="00C72654"/>
    <w:rsid w:val="00C73E53"/>
    <w:rsid w:val="00CA7820"/>
    <w:rsid w:val="00CC4BDE"/>
    <w:rsid w:val="00CC602C"/>
    <w:rsid w:val="00CC7961"/>
    <w:rsid w:val="00CD5CDD"/>
    <w:rsid w:val="00D14C0E"/>
    <w:rsid w:val="00D3012C"/>
    <w:rsid w:val="00D32AC8"/>
    <w:rsid w:val="00D451BE"/>
    <w:rsid w:val="00D511E9"/>
    <w:rsid w:val="00D53AF7"/>
    <w:rsid w:val="00D713D1"/>
    <w:rsid w:val="00D74176"/>
    <w:rsid w:val="00D77B9F"/>
    <w:rsid w:val="00D837FD"/>
    <w:rsid w:val="00D93DF2"/>
    <w:rsid w:val="00DB7BD7"/>
    <w:rsid w:val="00DC20D6"/>
    <w:rsid w:val="00DD08DF"/>
    <w:rsid w:val="00DE1552"/>
    <w:rsid w:val="00DF1F54"/>
    <w:rsid w:val="00E20B38"/>
    <w:rsid w:val="00E26E9B"/>
    <w:rsid w:val="00E36AD5"/>
    <w:rsid w:val="00E5018E"/>
    <w:rsid w:val="00E559A8"/>
    <w:rsid w:val="00E86C61"/>
    <w:rsid w:val="00E86C6D"/>
    <w:rsid w:val="00E87049"/>
    <w:rsid w:val="00E90DD7"/>
    <w:rsid w:val="00E92E0D"/>
    <w:rsid w:val="00EA7FB4"/>
    <w:rsid w:val="00EB4D2F"/>
    <w:rsid w:val="00ED5EFF"/>
    <w:rsid w:val="00EE5351"/>
    <w:rsid w:val="00EE6301"/>
    <w:rsid w:val="00EF0D00"/>
    <w:rsid w:val="00EF787B"/>
    <w:rsid w:val="00F22A89"/>
    <w:rsid w:val="00F23C76"/>
    <w:rsid w:val="00F24C53"/>
    <w:rsid w:val="00F26E62"/>
    <w:rsid w:val="00F32B45"/>
    <w:rsid w:val="00F35301"/>
    <w:rsid w:val="00F4052F"/>
    <w:rsid w:val="00F40771"/>
    <w:rsid w:val="00F43258"/>
    <w:rsid w:val="00F452DC"/>
    <w:rsid w:val="00F62AC2"/>
    <w:rsid w:val="00F77245"/>
    <w:rsid w:val="00F816F3"/>
    <w:rsid w:val="00F8258E"/>
    <w:rsid w:val="00F845AB"/>
    <w:rsid w:val="00F93801"/>
    <w:rsid w:val="00F95864"/>
    <w:rsid w:val="00F96AF1"/>
    <w:rsid w:val="00FA2F80"/>
    <w:rsid w:val="00FA525F"/>
    <w:rsid w:val="00FC53C2"/>
    <w:rsid w:val="00FC79CE"/>
    <w:rsid w:val="00FD06BF"/>
    <w:rsid w:val="00FE03F1"/>
    <w:rsid w:val="00FE5583"/>
    <w:rsid w:val="00FE5E00"/>
    <w:rsid w:val="00FE6120"/>
    <w:rsid w:val="00FE7FBE"/>
    <w:rsid w:val="00FF03F7"/>
    <w:rsid w:val="00FF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3CAA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qFormat/>
    <w:rsid w:val="00564474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564474"/>
    <w:pPr>
      <w:keepNext/>
      <w:spacing w:before="120" w:after="12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64474"/>
    <w:pPr>
      <w:keepNext/>
      <w:spacing w:after="12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644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644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1"/>
    <w:link w:val="70"/>
    <w:qFormat/>
    <w:rsid w:val="00564474"/>
    <w:pPr>
      <w:numPr>
        <w:ilvl w:val="6"/>
        <w:numId w:val="13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5A2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03262C"/>
  </w:style>
  <w:style w:type="paragraph" w:styleId="a8">
    <w:name w:val="footer"/>
    <w:basedOn w:val="a0"/>
    <w:link w:val="a9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03262C"/>
  </w:style>
  <w:style w:type="paragraph" w:styleId="aa">
    <w:name w:val="Balloon Text"/>
    <w:basedOn w:val="a0"/>
    <w:link w:val="ab"/>
    <w:uiPriority w:val="99"/>
    <w:semiHidden/>
    <w:unhideWhenUsed/>
    <w:rsid w:val="0003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03262C"/>
    <w:rPr>
      <w:rFonts w:ascii="Segoe UI" w:hAnsi="Segoe UI" w:cs="Segoe UI"/>
      <w:sz w:val="18"/>
      <w:szCs w:val="18"/>
    </w:rPr>
  </w:style>
  <w:style w:type="paragraph" w:customStyle="1" w:styleId="-00">
    <w:name w:val="АП-Основной текст. 0 уровень"/>
    <w:basedOn w:val="ConsNormal"/>
    <w:link w:val="-01"/>
    <w:rsid w:val="00250AD6"/>
    <w:pPr>
      <w:numPr>
        <w:ilvl w:val="1"/>
        <w:numId w:val="1"/>
      </w:numPr>
    </w:pPr>
    <w:rPr>
      <w:rFonts w:ascii="Times New Roman" w:hAnsi="Times New Roman" w:cs="Times New Roman"/>
      <w:sz w:val="22"/>
      <w:szCs w:val="22"/>
    </w:rPr>
  </w:style>
  <w:style w:type="paragraph" w:customStyle="1" w:styleId="-1">
    <w:name w:val="АП-Основной текст. 1 уровень"/>
    <w:basedOn w:val="-00"/>
    <w:link w:val="-10"/>
    <w:rsid w:val="00D74176"/>
    <w:pPr>
      <w:numPr>
        <w:ilvl w:val="2"/>
      </w:numPr>
      <w:outlineLvl w:val="0"/>
    </w:pPr>
  </w:style>
  <w:style w:type="character" w:customStyle="1" w:styleId="ConsNormal0">
    <w:name w:val="ConsNormal Знак"/>
    <w:basedOn w:val="a2"/>
    <w:link w:val="ConsNormal"/>
    <w:rsid w:val="005449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1">
    <w:name w:val="АП-Основной текст. 0 уровень Знак"/>
    <w:basedOn w:val="ConsNormal0"/>
    <w:link w:val="-00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2">
    <w:name w:val="АП-Основной текст. 2 уровень"/>
    <w:basedOn w:val="-1"/>
    <w:link w:val="-20"/>
    <w:rsid w:val="002E7BD4"/>
    <w:pPr>
      <w:numPr>
        <w:numId w:val="2"/>
      </w:numPr>
      <w:ind w:left="284" w:firstLine="0"/>
      <w:outlineLvl w:val="1"/>
    </w:pPr>
  </w:style>
  <w:style w:type="character" w:customStyle="1" w:styleId="-10">
    <w:name w:val="АП-Основной текст. 1 уровень Знак"/>
    <w:basedOn w:val="-01"/>
    <w:link w:val="-1"/>
    <w:rsid w:val="00D74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3">
    <w:name w:val="АП-Подзаголовок"/>
    <w:basedOn w:val="-00"/>
    <w:link w:val="-4"/>
    <w:rsid w:val="005A494D"/>
    <w:pPr>
      <w:numPr>
        <w:ilvl w:val="0"/>
        <w:numId w:val="0"/>
      </w:numPr>
      <w:jc w:val="center"/>
    </w:pPr>
  </w:style>
  <w:style w:type="character" w:customStyle="1" w:styleId="-20">
    <w:name w:val="АП-Основной текст. 2 уровень Знак"/>
    <w:basedOn w:val="-10"/>
    <w:link w:val="-2"/>
    <w:rsid w:val="002E7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C4EC2"/>
    <w:pPr>
      <w:spacing w:after="0" w:line="240" w:lineRule="auto"/>
    </w:pPr>
  </w:style>
  <w:style w:type="character" w:customStyle="1" w:styleId="-4">
    <w:name w:val="АП-Подзаголовок Знак"/>
    <w:basedOn w:val="-01"/>
    <w:link w:val="-3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5">
    <w:name w:val="АП-Заголовок"/>
    <w:basedOn w:val="ConsNormal"/>
    <w:link w:val="-6"/>
    <w:qFormat/>
    <w:rsid w:val="00BC4EC2"/>
    <w:pPr>
      <w:jc w:val="center"/>
    </w:pPr>
    <w:rPr>
      <w:rFonts w:ascii="Times New Roman" w:hAnsi="Times New Roman" w:cs="Times New Roman"/>
      <w:b/>
      <w:bCs/>
      <w:sz w:val="22"/>
      <w:szCs w:val="22"/>
    </w:rPr>
  </w:style>
  <w:style w:type="table" w:styleId="ad">
    <w:name w:val="Table Grid"/>
    <w:basedOn w:val="a3"/>
    <w:uiPriority w:val="59"/>
    <w:rsid w:val="008C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6">
    <w:name w:val="АП-Заголовок Знак"/>
    <w:basedOn w:val="ConsNormal0"/>
    <w:link w:val="-5"/>
    <w:rsid w:val="00BC4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0">
    <w:name w:val="АП-Подзаголовок с номером"/>
    <w:basedOn w:val="ConsNormal"/>
    <w:link w:val="-7"/>
    <w:rsid w:val="005A494D"/>
    <w:pPr>
      <w:numPr>
        <w:numId w:val="1"/>
      </w:numPr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-">
    <w:name w:val="АП-Основной. Начальный"/>
    <w:basedOn w:val="-00"/>
    <w:link w:val="-8"/>
    <w:rsid w:val="00B66FFF"/>
    <w:pPr>
      <w:numPr>
        <w:ilvl w:val="0"/>
        <w:numId w:val="3"/>
      </w:numPr>
      <w:ind w:left="0" w:firstLine="0"/>
    </w:pPr>
  </w:style>
  <w:style w:type="character" w:customStyle="1" w:styleId="-7">
    <w:name w:val="АП-Подзаголовок с номером Знак"/>
    <w:basedOn w:val="ConsNormal0"/>
    <w:link w:val="-0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8">
    <w:name w:val="АП-Основной. Начальный Знак"/>
    <w:basedOn w:val="-01"/>
    <w:link w:val="-"/>
    <w:rsid w:val="00B66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9">
    <w:name w:val="АП-Красная строка"/>
    <w:basedOn w:val="-"/>
    <w:link w:val="-a"/>
    <w:rsid w:val="00EA7FB4"/>
    <w:pPr>
      <w:numPr>
        <w:numId w:val="0"/>
      </w:numPr>
      <w:ind w:firstLine="709"/>
    </w:pPr>
  </w:style>
  <w:style w:type="character" w:customStyle="1" w:styleId="-a">
    <w:name w:val="АП-Красная строка Знак"/>
    <w:basedOn w:val="-8"/>
    <w:link w:val="-9"/>
    <w:rsid w:val="00EA7F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D74176"/>
    <w:pPr>
      <w:numPr>
        <w:numId w:val="4"/>
      </w:numPr>
    </w:pPr>
  </w:style>
  <w:style w:type="paragraph" w:customStyle="1" w:styleId="-b">
    <w:name w:val="х.х-х.х.х"/>
    <w:basedOn w:val="-1"/>
    <w:link w:val="-c"/>
    <w:rsid w:val="00917A2D"/>
    <w:pPr>
      <w:ind w:left="0" w:firstLine="284"/>
    </w:pPr>
  </w:style>
  <w:style w:type="paragraph" w:customStyle="1" w:styleId="ae">
    <w:name w:val="стрелочки"/>
    <w:basedOn w:val="-2"/>
    <w:link w:val="af"/>
    <w:rsid w:val="00E5018E"/>
    <w:pPr>
      <w:ind w:firstLine="284"/>
    </w:pPr>
  </w:style>
  <w:style w:type="character" w:customStyle="1" w:styleId="-c">
    <w:name w:val="х.х-х.х.х Знак"/>
    <w:basedOn w:val="-10"/>
    <w:link w:val="-b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АП Булит"/>
    <w:basedOn w:val="-2"/>
    <w:link w:val="af0"/>
    <w:qFormat/>
    <w:rsid w:val="00D837FD"/>
    <w:pPr>
      <w:numPr>
        <w:ilvl w:val="0"/>
        <w:numId w:val="5"/>
      </w:numPr>
      <w:ind w:left="0" w:firstLine="284"/>
    </w:pPr>
  </w:style>
  <w:style w:type="character" w:customStyle="1" w:styleId="af">
    <w:name w:val="стрелочки Знак"/>
    <w:basedOn w:val="-20"/>
    <w:link w:val="ae"/>
    <w:rsid w:val="00E50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Х.Х"/>
    <w:basedOn w:val="-00"/>
    <w:link w:val="af2"/>
    <w:rsid w:val="00250AD6"/>
  </w:style>
  <w:style w:type="character" w:customStyle="1" w:styleId="af0">
    <w:name w:val="АП Булит Знак"/>
    <w:basedOn w:val="-20"/>
    <w:link w:val="a"/>
    <w:rsid w:val="00D83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П 1.1"/>
    <w:basedOn w:val="af1"/>
    <w:link w:val="111"/>
    <w:qFormat/>
    <w:rsid w:val="00917A2D"/>
    <w:pPr>
      <w:ind w:firstLine="284"/>
    </w:pPr>
  </w:style>
  <w:style w:type="character" w:customStyle="1" w:styleId="af2">
    <w:name w:val="Х.Х Знак"/>
    <w:basedOn w:val="-01"/>
    <w:link w:val="af1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АП Абзац без номера"/>
    <w:basedOn w:val="-"/>
    <w:link w:val="af4"/>
    <w:qFormat/>
    <w:rsid w:val="00917A2D"/>
    <w:pPr>
      <w:numPr>
        <w:numId w:val="0"/>
      </w:numPr>
      <w:ind w:firstLine="284"/>
    </w:pPr>
  </w:style>
  <w:style w:type="character" w:customStyle="1" w:styleId="111">
    <w:name w:val="АП 1.1 Знак"/>
    <w:basedOn w:val="af2"/>
    <w:link w:val="110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П Абзац без номера Знак"/>
    <w:basedOn w:val="-8"/>
    <w:link w:val="af3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0"/>
    <w:link w:val="af6"/>
    <w:uiPriority w:val="99"/>
    <w:unhideWhenUsed/>
    <w:rsid w:val="00C73E5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C73E5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rsid w:val="00C73E53"/>
    <w:pPr>
      <w:spacing w:line="276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8">
    <w:name w:val="Тема примечания Знак"/>
    <w:basedOn w:val="af6"/>
    <w:link w:val="af7"/>
    <w:uiPriority w:val="99"/>
    <w:rsid w:val="00C73E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76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2"/>
    <w:uiPriority w:val="99"/>
    <w:unhideWhenUsed/>
    <w:rsid w:val="001F46B7"/>
    <w:rPr>
      <w:color w:val="0563C1" w:themeColor="hyperlink"/>
      <w:u w:val="single"/>
    </w:rPr>
  </w:style>
  <w:style w:type="character" w:customStyle="1" w:styleId="11">
    <w:name w:val="Заголовок 1 Знак"/>
    <w:basedOn w:val="a2"/>
    <w:link w:val="10"/>
    <w:uiPriority w:val="9"/>
    <w:rsid w:val="0056447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5644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56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5644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5644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rsid w:val="00564474"/>
    <w:rPr>
      <w:rFonts w:ascii="Times New Roman" w:eastAsia="Times New Roman" w:hAnsi="Times New Roman" w:cs="Times New Roman"/>
      <w:szCs w:val="20"/>
      <w:lang w:val="en-GB"/>
    </w:rPr>
  </w:style>
  <w:style w:type="paragraph" w:styleId="afa">
    <w:name w:val="Body Text Indent"/>
    <w:basedOn w:val="a0"/>
    <w:link w:val="afb"/>
    <w:uiPriority w:val="99"/>
    <w:unhideWhenUsed/>
    <w:rsid w:val="00564474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rsid w:val="00564474"/>
  </w:style>
  <w:style w:type="character" w:customStyle="1" w:styleId="13">
    <w:name w:val="Тема примечания Знак1"/>
    <w:basedOn w:val="af6"/>
    <w:uiPriority w:val="99"/>
    <w:semiHidden/>
    <w:rsid w:val="00564474"/>
    <w:rPr>
      <w:b/>
      <w:bCs/>
      <w:sz w:val="20"/>
      <w:szCs w:val="20"/>
    </w:rPr>
  </w:style>
  <w:style w:type="character" w:styleId="afc">
    <w:name w:val="annotation reference"/>
    <w:basedOn w:val="a2"/>
    <w:uiPriority w:val="99"/>
    <w:unhideWhenUsed/>
    <w:rsid w:val="00564474"/>
    <w:rPr>
      <w:sz w:val="16"/>
      <w:szCs w:val="16"/>
    </w:rPr>
  </w:style>
  <w:style w:type="paragraph" w:customStyle="1" w:styleId="ConsPlusNormal">
    <w:name w:val="ConsPlusNormal"/>
    <w:rsid w:val="00564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4">
    <w:name w:val="Нет списка1"/>
    <w:next w:val="a4"/>
    <w:semiHidden/>
    <w:unhideWhenUsed/>
    <w:rsid w:val="00564474"/>
  </w:style>
  <w:style w:type="character" w:styleId="afd">
    <w:name w:val="FollowedHyperlink"/>
    <w:basedOn w:val="a2"/>
    <w:uiPriority w:val="99"/>
    <w:semiHidden/>
    <w:unhideWhenUsed/>
    <w:rsid w:val="00564474"/>
    <w:rPr>
      <w:color w:val="954F72" w:themeColor="followedHyperlink"/>
      <w:u w:val="single"/>
    </w:rPr>
  </w:style>
  <w:style w:type="table" w:customStyle="1" w:styleId="15">
    <w:name w:val="Сетка таблицы1"/>
    <w:basedOn w:val="a3"/>
    <w:next w:val="ad"/>
    <w:uiPriority w:val="59"/>
    <w:rsid w:val="0056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564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5644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0"/>
    <w:rsid w:val="005644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5644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5644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5644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564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5644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564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rsid w:val="005644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5644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56447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56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rsid w:val="005644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56447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5644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5644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56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5644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5644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5644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5644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5644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0"/>
    <w:link w:val="afe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Основной текст Знак"/>
    <w:basedOn w:val="a2"/>
    <w:link w:val="a1"/>
    <w:semiHidden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564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2"/>
    <w:link w:val="31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564474"/>
    <w:pPr>
      <w:widowControl w:val="0"/>
      <w:spacing w:before="40" w:after="0" w:line="240" w:lineRule="auto"/>
      <w:ind w:firstLine="720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ru-RU"/>
    </w:rPr>
  </w:style>
  <w:style w:type="paragraph" w:styleId="aff">
    <w:name w:val="Normal (Web)"/>
    <w:basedOn w:val="a0"/>
    <w:semiHidden/>
    <w:rsid w:val="005644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f0">
    <w:name w:val="page number"/>
    <w:basedOn w:val="a2"/>
    <w:rsid w:val="00564474"/>
  </w:style>
  <w:style w:type="table" w:customStyle="1" w:styleId="21">
    <w:name w:val="Сетка таблицы2"/>
    <w:basedOn w:val="a3"/>
    <w:next w:val="ad"/>
    <w:uiPriority w:val="59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TimesNewRoman">
    <w:name w:val="ConsNormal + Times New Roman"/>
    <w:aliases w:val="9 пт,полужирный,По центру,Первая строка:  0 ..."/>
    <w:basedOn w:val="ConsNormal"/>
    <w:rsid w:val="00564474"/>
    <w:pPr>
      <w:autoSpaceDE/>
      <w:autoSpaceDN/>
      <w:adjustRightInd/>
      <w:jc w:val="center"/>
    </w:pPr>
    <w:rPr>
      <w:rFonts w:ascii="Times New Roman" w:hAnsi="Times New Roman" w:cs="Times New Roman"/>
      <w:b/>
      <w:sz w:val="18"/>
      <w:szCs w:val="18"/>
    </w:rPr>
  </w:style>
  <w:style w:type="numbering" w:customStyle="1" w:styleId="22">
    <w:name w:val="Нет списка2"/>
    <w:next w:val="a4"/>
    <w:semiHidden/>
    <w:rsid w:val="00564474"/>
  </w:style>
  <w:style w:type="character" w:styleId="aff1">
    <w:name w:val="Strong"/>
    <w:qFormat/>
    <w:rsid w:val="00564474"/>
    <w:rPr>
      <w:b/>
      <w:bCs/>
    </w:rPr>
  </w:style>
  <w:style w:type="numbering" w:customStyle="1" w:styleId="35">
    <w:name w:val="Нет списка3"/>
    <w:next w:val="a4"/>
    <w:semiHidden/>
    <w:rsid w:val="00564474"/>
  </w:style>
  <w:style w:type="numbering" w:customStyle="1" w:styleId="41">
    <w:name w:val="Нет списка4"/>
    <w:next w:val="a4"/>
    <w:uiPriority w:val="99"/>
    <w:semiHidden/>
    <w:unhideWhenUsed/>
    <w:rsid w:val="00564474"/>
  </w:style>
  <w:style w:type="numbering" w:customStyle="1" w:styleId="112">
    <w:name w:val="Нет списка11"/>
    <w:next w:val="a4"/>
    <w:semiHidden/>
    <w:unhideWhenUsed/>
    <w:rsid w:val="00564474"/>
  </w:style>
  <w:style w:type="table" w:customStyle="1" w:styleId="113">
    <w:name w:val="Сетка таблицы11"/>
    <w:basedOn w:val="a3"/>
    <w:next w:val="ad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semiHidden/>
    <w:rsid w:val="00564474"/>
  </w:style>
  <w:style w:type="numbering" w:customStyle="1" w:styleId="310">
    <w:name w:val="Нет списка31"/>
    <w:next w:val="a4"/>
    <w:semiHidden/>
    <w:rsid w:val="00564474"/>
  </w:style>
  <w:style w:type="paragraph" w:customStyle="1" w:styleId="xl115">
    <w:name w:val="xl11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2"/>
    <w:uiPriority w:val="99"/>
    <w:semiHidden/>
    <w:unhideWhenUsed/>
    <w:rsid w:val="00564474"/>
  </w:style>
  <w:style w:type="paragraph" w:styleId="aff3">
    <w:name w:val="Title"/>
    <w:basedOn w:val="a0"/>
    <w:link w:val="aff4"/>
    <w:uiPriority w:val="10"/>
    <w:qFormat/>
    <w:rsid w:val="00564474"/>
    <w:pPr>
      <w:spacing w:after="0" w:line="240" w:lineRule="auto"/>
      <w:ind w:right="-36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4">
    <w:name w:val="Название Знак"/>
    <w:basedOn w:val="a2"/>
    <w:link w:val="aff3"/>
    <w:uiPriority w:val="10"/>
    <w:rsid w:val="005644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6">
    <w:name w:val="Сетка таблицы3"/>
    <w:basedOn w:val="a3"/>
    <w:next w:val="ad"/>
    <w:uiPriority w:val="59"/>
    <w:rsid w:val="0056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MKHEADING1">
    <w:name w:val="BMK HEADING 1"/>
    <w:basedOn w:val="10"/>
    <w:next w:val="a0"/>
    <w:rsid w:val="00564474"/>
    <w:pPr>
      <w:numPr>
        <w:numId w:val="13"/>
      </w:numPr>
      <w:spacing w:after="220"/>
    </w:pPr>
    <w:rPr>
      <w:rFonts w:eastAsia="MS Mincho"/>
      <w:b/>
      <w:caps/>
      <w:sz w:val="22"/>
      <w:lang w:val="en-GB" w:eastAsia="en-US"/>
    </w:rPr>
  </w:style>
  <w:style w:type="paragraph" w:customStyle="1" w:styleId="BMKHeading2">
    <w:name w:val="BMK Heading 2"/>
    <w:basedOn w:val="2"/>
    <w:next w:val="a0"/>
    <w:rsid w:val="00564474"/>
    <w:pPr>
      <w:keepNext w:val="0"/>
      <w:numPr>
        <w:ilvl w:val="1"/>
        <w:numId w:val="13"/>
      </w:numPr>
      <w:tabs>
        <w:tab w:val="clear" w:pos="862"/>
        <w:tab w:val="num" w:pos="720"/>
      </w:tabs>
      <w:spacing w:before="0" w:after="220"/>
      <w:ind w:left="720"/>
      <w:jc w:val="both"/>
    </w:pPr>
    <w:rPr>
      <w:rFonts w:eastAsia="MS Mincho"/>
      <w:b w:val="0"/>
      <w:sz w:val="22"/>
      <w:lang w:val="en-GB" w:eastAsia="en-US"/>
    </w:rPr>
  </w:style>
  <w:style w:type="paragraph" w:customStyle="1" w:styleId="BMKHeading3">
    <w:name w:val="BMK Heading 3"/>
    <w:basedOn w:val="3"/>
    <w:next w:val="a0"/>
    <w:rsid w:val="00564474"/>
    <w:pPr>
      <w:keepNext w:val="0"/>
      <w:numPr>
        <w:ilvl w:val="2"/>
        <w:numId w:val="13"/>
      </w:numPr>
      <w:spacing w:after="220"/>
      <w:jc w:val="both"/>
    </w:pPr>
    <w:rPr>
      <w:rFonts w:eastAsia="MS Mincho"/>
      <w:b w:val="0"/>
      <w:lang w:val="en-GB" w:eastAsia="en-US"/>
    </w:rPr>
  </w:style>
  <w:style w:type="paragraph" w:customStyle="1" w:styleId="BMKHeading4">
    <w:name w:val="BMK Heading 4"/>
    <w:basedOn w:val="4"/>
    <w:next w:val="a0"/>
    <w:rsid w:val="00564474"/>
    <w:pPr>
      <w:keepNext w:val="0"/>
      <w:keepLines w:val="0"/>
      <w:numPr>
        <w:ilvl w:val="3"/>
        <w:numId w:val="13"/>
      </w:numPr>
      <w:tabs>
        <w:tab w:val="clear" w:pos="2160"/>
      </w:tabs>
      <w:spacing w:before="0" w:after="220" w:line="240" w:lineRule="auto"/>
      <w:ind w:left="2847"/>
      <w:jc w:val="both"/>
    </w:pPr>
    <w:rPr>
      <w:rFonts w:ascii="Times New Roman" w:eastAsia="MS Mincho" w:hAnsi="Times New Roman" w:cs="Times New Roman"/>
      <w:i w:val="0"/>
      <w:iCs w:val="0"/>
      <w:color w:val="auto"/>
      <w:szCs w:val="20"/>
      <w:lang w:val="en-GB"/>
    </w:rPr>
  </w:style>
  <w:style w:type="paragraph" w:customStyle="1" w:styleId="BMKHeading5">
    <w:name w:val="BMK Heading 5"/>
    <w:basedOn w:val="5"/>
    <w:next w:val="a0"/>
    <w:rsid w:val="00564474"/>
    <w:pPr>
      <w:keepNext w:val="0"/>
      <w:keepLines w:val="0"/>
      <w:numPr>
        <w:ilvl w:val="4"/>
        <w:numId w:val="13"/>
      </w:numPr>
      <w:tabs>
        <w:tab w:val="clear" w:pos="2880"/>
      </w:tabs>
      <w:spacing w:before="0" w:after="220" w:line="240" w:lineRule="auto"/>
      <w:ind w:left="3916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BMKHeading6">
    <w:name w:val="BMK Heading 6"/>
    <w:basedOn w:val="6"/>
    <w:rsid w:val="00564474"/>
    <w:pPr>
      <w:keepNext w:val="0"/>
      <w:keepLines w:val="0"/>
      <w:numPr>
        <w:ilvl w:val="5"/>
        <w:numId w:val="13"/>
      </w:numPr>
      <w:tabs>
        <w:tab w:val="clear" w:pos="4320"/>
      </w:tabs>
      <w:spacing w:before="240" w:after="60" w:line="240" w:lineRule="auto"/>
      <w:ind w:left="4625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Arabic2">
    <w:name w:val="Arabic 2"/>
    <w:basedOn w:val="23"/>
    <w:rsid w:val="00564474"/>
    <w:pPr>
      <w:numPr>
        <w:numId w:val="20"/>
      </w:numPr>
      <w:tabs>
        <w:tab w:val="clear" w:pos="1440"/>
      </w:tabs>
      <w:spacing w:after="220" w:line="240" w:lineRule="auto"/>
      <w:ind w:left="1318" w:hanging="360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rabic4">
    <w:name w:val="Arabic 4"/>
    <w:basedOn w:val="a0"/>
    <w:rsid w:val="00564474"/>
    <w:pPr>
      <w:numPr>
        <w:numId w:val="21"/>
      </w:numPr>
      <w:spacing w:after="220" w:line="240" w:lineRule="auto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styleId="23">
    <w:name w:val="Body Text 2"/>
    <w:basedOn w:val="a0"/>
    <w:link w:val="24"/>
    <w:uiPriority w:val="99"/>
    <w:semiHidden/>
    <w:unhideWhenUsed/>
    <w:rsid w:val="0056447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64474"/>
  </w:style>
  <w:style w:type="paragraph" w:styleId="aff5">
    <w:name w:val="Revision"/>
    <w:hidden/>
    <w:uiPriority w:val="99"/>
    <w:semiHidden/>
    <w:rsid w:val="00564474"/>
    <w:pPr>
      <w:spacing w:after="0" w:line="240" w:lineRule="auto"/>
    </w:pPr>
  </w:style>
  <w:style w:type="paragraph" w:customStyle="1" w:styleId="paragraph">
    <w:name w:val="paragraph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2"/>
    <w:rsid w:val="00564474"/>
  </w:style>
  <w:style w:type="character" w:customStyle="1" w:styleId="eop">
    <w:name w:val="eop"/>
    <w:basedOn w:val="a2"/>
    <w:rsid w:val="00564474"/>
  </w:style>
  <w:style w:type="character" w:customStyle="1" w:styleId="contextualspellingandgrammarerror">
    <w:name w:val="contextualspellingandgrammarerror"/>
    <w:basedOn w:val="a2"/>
    <w:rsid w:val="00564474"/>
  </w:style>
  <w:style w:type="paragraph" w:customStyle="1" w:styleId="Default">
    <w:name w:val="Default"/>
    <w:rsid w:val="00564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6;.&#1076;&#1086;&#1084;.&#1088;&#1092;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7CD06D514FD475EFED8AFE136EB37F0FF8D57369DE37CA1089A85C8ACEC1C3F5D1E144F6F0mDPBM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EDC99338AC3C5A7EF0326173F292FCA7649560A9C49161DA0AF9788664E058D1AEB37C69DD23E55B74989736Q1KAJ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Q:\&#1044;&#1077;&#1087;&#1072;&#1088;&#1090;&#1072;&#1084;&#1077;&#1085;&#1090;%20&#1059;&#1056;&#1055;\&#1052;&#1072;&#1082;&#1089;&#1083;&#1077;&#1074;&#1077;&#1083;%20&#1044;&#1077;&#1074;&#1077;&#1083;&#1086;&#1087;&#1084;&#1077;&#1085;&#1090;\!%203)%20&#1051;&#1045;&#1057;&#1053;&#1054;&#1049;%20&#1043;&#1054;&#1056;&#1054;&#1044;&#1054;&#1050;\&#1064;&#1072;&#1073;&#1083;&#1086;&#1085;&#1099;%20&#1044;&#1044;&#1059;%20&#1080;%20&#1044;&#1056;&#1050;\&#1046;&#1050;%20&#1054;&#1083;&#1080;&#1074;&#1072;.xlsx" TargetMode="External"/><Relationship Id="rId1" Type="http://schemas.openxmlformats.org/officeDocument/2006/relationships/mailMergeSource" Target="file:///Q:\&#1044;&#1077;&#1087;&#1072;&#1088;&#1090;&#1072;&#1084;&#1077;&#1085;&#1090;%20&#1059;&#1056;&#1055;\&#1052;&#1072;&#1082;&#1089;&#1083;&#1077;&#1074;&#1077;&#1083;%20&#1044;&#1077;&#1074;&#1077;&#1083;&#1086;&#1087;&#1084;&#1077;&#1085;&#1090;\!%203)%20&#1051;&#1045;&#1057;&#1053;&#1054;&#1049;%20&#1043;&#1054;&#1056;&#1054;&#1044;&#1054;&#1050;\&#1064;&#1072;&#1073;&#1083;&#1086;&#1085;&#1099;%20&#1044;&#1044;&#1059;%20&#1080;%20&#1044;&#1056;&#1050;\&#1046;&#1050;%20&#1054;&#1083;&#1080;&#107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EBAC6-9EBE-45E4-97A1-AB6122C8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8982</Words>
  <Characters>51202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60064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Валерьевна</dc:creator>
  <cp:lastModifiedBy>yyaremenko</cp:lastModifiedBy>
  <cp:revision>15</cp:revision>
  <cp:lastPrinted>2024-10-08T12:03:00Z</cp:lastPrinted>
  <dcterms:created xsi:type="dcterms:W3CDTF">2024-10-08T12:21:00Z</dcterms:created>
  <dcterms:modified xsi:type="dcterms:W3CDTF">2024-11-17T11:41:00Z</dcterms:modified>
</cp:coreProperties>
</file>