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E8EC50" w14:textId="25780881" w:rsidR="00B57A7D" w:rsidRPr="00C317B7" w:rsidRDefault="00C317B7" w:rsidP="00522C7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317B7">
        <w:rPr>
          <w:rFonts w:ascii="Times New Roman" w:eastAsia="Arial Unicode MS" w:hAnsi="Times New Roman" w:cs="Times New Roman"/>
          <w:b/>
          <w:bCs/>
          <w:sz w:val="24"/>
          <w:szCs w:val="24"/>
        </w:rPr>
        <w:t>Политика конфиденциальности</w:t>
      </w:r>
    </w:p>
    <w:p w14:paraId="45EB1415" w14:textId="42243BA7" w:rsidR="000C473D" w:rsidRDefault="000C473D" w:rsidP="000C47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</w:pPr>
      <w:hyperlink r:id="rId7" w:history="1">
        <w:r w:rsidRPr="00C854D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www.greenlight.house.ru</w:t>
        </w:r>
      </w:hyperlink>
    </w:p>
    <w:p w14:paraId="326E052A" w14:textId="77777777" w:rsidR="000C473D" w:rsidRPr="000C473D" w:rsidRDefault="000C473D" w:rsidP="000C473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</w:pPr>
    </w:p>
    <w:p w14:paraId="2B399CB1" w14:textId="0FF1CE8C" w:rsidR="00B57A7D" w:rsidRPr="000C473D" w:rsidRDefault="00370504" w:rsidP="000C473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Настоящая Политика конфиденциальности </w:t>
      </w:r>
      <w:r w:rsidR="00522C7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-</w:t>
      </w:r>
      <w:r w:rsidR="00522C7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</w:t>
      </w:r>
      <w:r w:rsidR="000C473D" w:rsidRPr="000C473D">
        <w:rPr>
          <w:rFonts w:ascii="Times New Roman" w:hAnsi="Times New Roman" w:cs="Times New Roman"/>
          <w:b/>
          <w:bCs/>
          <w:sz w:val="24"/>
          <w:szCs w:val="24"/>
          <w:u w:color="FF2600"/>
          <w:shd w:val="clear" w:color="auto" w:fill="FFFFFF"/>
        </w:rPr>
        <w:t>greenlight.house.ru</w:t>
      </w:r>
      <w:r w:rsidR="000C473D" w:rsidRPr="000C473D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 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(далее</w:t>
      </w:r>
      <w:r w:rsidR="00522C7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также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— Политика) действует в отношении всей информации, которую </w:t>
      </w:r>
      <w:r w:rsidR="000C473D" w:rsidRPr="000C473D">
        <w:rPr>
          <w:rFonts w:ascii="Times New Roman" w:eastAsia="Arial Unicode MS" w:hAnsi="Times New Roman" w:cs="Times New Roman"/>
          <w:b/>
          <w:bCs/>
          <w:sz w:val="24"/>
          <w:szCs w:val="24"/>
          <w:u w:color="333333"/>
        </w:rPr>
        <w:t>ООО "АЙПИДЖИ КЛИМА"</w:t>
      </w:r>
      <w:r w:rsidR="000C473D" w:rsidRPr="000C473D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(далее также – Компания)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может получить о пользователе во время использования</w:t>
      </w:r>
      <w:r w:rsidR="00FF26DD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Сайта - </w:t>
      </w:r>
      <w:r w:rsidR="000C473D" w:rsidRPr="000C473D">
        <w:rPr>
          <w:rFonts w:ascii="Times New Roman" w:hAnsi="Times New Roman" w:cs="Times New Roman"/>
          <w:b/>
          <w:bCs/>
          <w:sz w:val="24"/>
          <w:szCs w:val="24"/>
          <w:u w:color="FF2600"/>
          <w:shd w:val="clear" w:color="auto" w:fill="FFFFFF"/>
        </w:rPr>
        <w:t>www.greenlight.house.ru</w:t>
      </w:r>
      <w:r w:rsidR="000C473D" w:rsidRPr="000C473D">
        <w:rPr>
          <w:rFonts w:ascii="Times New Roman" w:hAnsi="Times New Roman" w:cs="Times New Roman"/>
          <w:b/>
          <w:bCs/>
          <w:sz w:val="24"/>
          <w:szCs w:val="24"/>
          <w:u w:color="FF2600"/>
          <w:shd w:val="clear" w:color="auto" w:fill="FFFFFF"/>
        </w:rPr>
        <w:t xml:space="preserve"> </w:t>
      </w:r>
      <w:r w:rsidR="00FF26D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(далее – также Сайт).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Согласие пользователя на предоставление персональной информации, данное им в соответствии с настоящей Политикой в рамках отношений с одним из лиц, входящих в персонал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Компании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распространяется на все лица, входящие в </w:t>
      </w:r>
      <w:r w:rsidR="001A57FD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Компанию.</w:t>
      </w:r>
    </w:p>
    <w:p w14:paraId="5C3CEF38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Использование </w:t>
      </w:r>
      <w:r w:rsidR="00522C7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.</w:t>
      </w:r>
    </w:p>
    <w:p w14:paraId="28B21BAD" w14:textId="13F0F873" w:rsidR="00B57A7D" w:rsidRPr="002807D6" w:rsidRDefault="0037050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FF2600"/>
          <w:shd w:val="clear" w:color="auto" w:fill="FFFFFF"/>
        </w:rPr>
      </w:pP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Настоящая Политика применима только к </w:t>
      </w:r>
      <w:r w:rsidR="004226E7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Сайту</w:t>
      </w: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. Компания не контролирует и не несет ответственность за информацию (последствия её передачи), переданную пользователем </w:t>
      </w:r>
      <w:r w:rsidR="001A57F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третьей</w:t>
      </w: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 стороне, в случае если такая передача была выполнена на ресурсе </w:t>
      </w:r>
      <w:r w:rsidR="001A57F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третьей</w:t>
      </w: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 стороны, на </w:t>
      </w:r>
      <w:r w:rsidR="001A57F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который</w:t>
      </w: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 пользователь мог </w:t>
      </w:r>
      <w:r w:rsidR="001A57F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перейти </w:t>
      </w:r>
      <w:r w:rsidR="005D7755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по ссылкам с Сайта</w:t>
      </w: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. </w:t>
      </w:r>
    </w:p>
    <w:p w14:paraId="53DC77A4" w14:textId="77777777" w:rsidR="00B57A7D" w:rsidRPr="002807D6" w:rsidRDefault="0037050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FF2600"/>
          <w:shd w:val="clear" w:color="auto" w:fill="FFFFFF"/>
        </w:rPr>
      </w:pP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Компания имеет право вносить изменения в настоящую Политику путем разме</w:t>
      </w:r>
      <w:r w:rsidR="005D7755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щения </w:t>
      </w:r>
      <w:r w:rsidR="00FF26D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новой</w:t>
      </w:r>
      <w:r w:rsidR="001A57F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 </w:t>
      </w:r>
      <w:r w:rsidR="005D7755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редакции Политики на Сайте</w:t>
      </w: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. Обязанность самостоятельного ознакомления с </w:t>
      </w:r>
      <w:r w:rsidR="001A57FD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актуальной редакцией </w:t>
      </w: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 xml:space="preserve">Политики лежит на пользователе. </w:t>
      </w:r>
    </w:p>
    <w:p w14:paraId="4BE6A678" w14:textId="77777777" w:rsidR="00B57A7D" w:rsidRPr="002807D6" w:rsidRDefault="00370504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FF2600"/>
          <w:shd w:val="clear" w:color="auto" w:fill="FFFFFF"/>
        </w:rPr>
      </w:pPr>
      <w:r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Настоящая Политика регулируе</w:t>
      </w:r>
      <w:r w:rsidR="00882F1C" w:rsidRPr="002807D6">
        <w:rPr>
          <w:rFonts w:ascii="Times New Roman" w:hAnsi="Times New Roman" w:cs="Times New Roman"/>
          <w:sz w:val="24"/>
          <w:szCs w:val="24"/>
          <w:u w:color="FF2600"/>
          <w:shd w:val="clear" w:color="auto" w:fill="FFFFFF"/>
        </w:rPr>
        <w:t>тся правом Российской Федерации.</w:t>
      </w:r>
    </w:p>
    <w:p w14:paraId="6A8D25E7" w14:textId="77777777" w:rsidR="00B57A7D" w:rsidRPr="002807D6" w:rsidRDefault="00B57A7D">
      <w:pPr>
        <w:pStyle w:val="A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  <w:shd w:val="clear" w:color="auto" w:fill="FFFFFF"/>
        </w:rPr>
      </w:pPr>
    </w:p>
    <w:p w14:paraId="43F406BA" w14:textId="77777777" w:rsidR="00B57A7D" w:rsidRPr="002807D6" w:rsidRDefault="00370504">
      <w:pPr>
        <w:spacing w:after="0" w:line="240" w:lineRule="auto"/>
        <w:ind w:firstLine="567"/>
        <w:jc w:val="center"/>
        <w:rPr>
          <w:rFonts w:ascii="Times New Roman" w:eastAsia="MyriadPro-Bold" w:hAnsi="Times New Roman" w:cs="Times New Roman"/>
          <w:b/>
          <w:bCs/>
          <w:sz w:val="24"/>
          <w:szCs w:val="24"/>
        </w:rPr>
      </w:pPr>
      <w:r w:rsidRPr="00C317B7">
        <w:rPr>
          <w:rFonts w:ascii="Times New Roman" w:eastAsia="Arial Unicode MS" w:hAnsi="Times New Roman" w:cs="Times New Roman"/>
          <w:b/>
          <w:bCs/>
          <w:sz w:val="24"/>
          <w:szCs w:val="24"/>
        </w:rPr>
        <w:t>1. Персональная информация пользователей, которую получает и обрабатывает</w:t>
      </w:r>
      <w:r w:rsidRPr="002807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37870EB" w14:textId="77777777" w:rsidR="00C317B7" w:rsidRDefault="00C31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3F0FB77" w14:textId="194DA9D1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1.1. В рамках настоящей Политики под «персональной информацией пользователя» понимаются:</w:t>
      </w:r>
    </w:p>
    <w:p w14:paraId="4EEBA87F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1.1.1. Персональная информация, которую пользователь </w:t>
      </w:r>
      <w:r w:rsidR="00B910E6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может 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предостав</w:t>
      </w:r>
      <w:r w:rsidR="00B910E6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ить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о себе самостоятельно при регистрации (создании учётной записи) или в процессе использования 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, включая персональные данные пользователя, а именно, но не ограничиваясь:</w:t>
      </w:r>
    </w:p>
    <w:p w14:paraId="41ABE6AE" w14:textId="107A752B" w:rsidR="00B57A7D" w:rsidRPr="002807D6" w:rsidRDefault="00C317B7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н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омер мобильного телефона </w:t>
      </w:r>
    </w:p>
    <w:p w14:paraId="7ABD732E" w14:textId="217BCEE4" w:rsidR="00BF4F1E" w:rsidRPr="002807D6" w:rsidRDefault="00BF4F1E" w:rsidP="00BF4F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фамилия, имя, отчество;</w:t>
      </w:r>
    </w:p>
    <w:p w14:paraId="50F8A0F9" w14:textId="4444E461" w:rsidR="00BF4F1E" w:rsidRPr="002807D6" w:rsidRDefault="00C317B7" w:rsidP="00BF4F1E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BF4F1E"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адрес </w:t>
      </w:r>
    </w:p>
    <w:p w14:paraId="716FC56E" w14:textId="4E047691" w:rsidR="00BF4F1E" w:rsidRPr="00C317B7" w:rsidRDefault="00C317B7" w:rsidP="00C317B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="00BF4F1E" w:rsidRPr="002807D6">
        <w:rPr>
          <w:rFonts w:ascii="Times New Roman" w:eastAsia="Arial Unicode MS" w:hAnsi="Times New Roman" w:cs="Times New Roman"/>
          <w:bCs/>
          <w:sz w:val="24"/>
          <w:szCs w:val="24"/>
        </w:rPr>
        <w:t>адрес электронной почты (</w:t>
      </w:r>
      <w:r w:rsidR="00BF4F1E" w:rsidRPr="002807D6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e</w:t>
      </w:r>
      <w:r w:rsidR="00BF4F1E" w:rsidRPr="002807D6">
        <w:rPr>
          <w:rFonts w:ascii="Times New Roman" w:eastAsia="Arial Unicode MS" w:hAnsi="Times New Roman" w:cs="Times New Roman"/>
          <w:bCs/>
          <w:sz w:val="24"/>
          <w:szCs w:val="24"/>
        </w:rPr>
        <w:t>-</w:t>
      </w:r>
      <w:r w:rsidR="00BF4F1E" w:rsidRPr="002807D6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mail</w:t>
      </w:r>
      <w:r w:rsidR="00BF4F1E"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– адрес)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14:paraId="66554B24" w14:textId="4DE08582" w:rsidR="00BF4F1E" w:rsidRPr="00C317B7" w:rsidRDefault="00BF4F1E" w:rsidP="00C31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>Все персональные данные</w:t>
      </w:r>
      <w:r w:rsidR="00FF26DD"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, которые 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сотрудники </w:t>
      </w:r>
      <w:r w:rsidR="004226E7" w:rsidRPr="002807D6">
        <w:rPr>
          <w:rFonts w:ascii="Times New Roman" w:eastAsia="Arial Unicode MS" w:hAnsi="Times New Roman" w:cs="Times New Roman"/>
          <w:bCs/>
          <w:sz w:val="24"/>
          <w:szCs w:val="24"/>
        </w:rPr>
        <w:t>Компании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получают непосредственно от субъекта персональных данных – Клиентов</w:t>
      </w:r>
      <w:r w:rsidR="00FF26DD"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передаются ими по собственной воле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на </w:t>
      </w:r>
      <w:r w:rsidR="005D7755" w:rsidRPr="002807D6">
        <w:rPr>
          <w:rFonts w:ascii="Times New Roman" w:eastAsia="Arial Unicode MS" w:hAnsi="Times New Roman" w:cs="Times New Roman"/>
          <w:bCs/>
          <w:sz w:val="24"/>
          <w:szCs w:val="24"/>
        </w:rPr>
        <w:t>их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усмотрение.</w:t>
      </w:r>
    </w:p>
    <w:p w14:paraId="71308389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1.1.2. Данные, которые автоматически передаются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Компании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в процессе использования</w:t>
      </w:r>
      <w:r w:rsidR="00FF26DD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с помощью 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веб браузера, расширений к нему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, в том числе информация из </w:t>
      </w:r>
      <w:proofErr w:type="spellStart"/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cookie</w:t>
      </w:r>
      <w:proofErr w:type="spellEnd"/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, информация об устройстве пользователя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, если она предоставляется</w:t>
      </w:r>
      <w:r w:rsidR="00FF26DD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, в том числе, но не ограничиваясь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:</w:t>
      </w:r>
    </w:p>
    <w:p w14:paraId="6D330857" w14:textId="2CD0A911" w:rsidR="00B57A7D" w:rsidRPr="002807D6" w:rsidRDefault="00C317B7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и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дентификатор мобильного устройства.</w:t>
      </w:r>
    </w:p>
    <w:p w14:paraId="59D3EF42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1.1.3.</w:t>
      </w:r>
      <w:r w:rsidRPr="002807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собирает и хранит только те персональные данные, которые необходимы для предоставления сервисов, входящих в состав 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.</w:t>
      </w:r>
    </w:p>
    <w:p w14:paraId="328EA858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1.1.4. Персональную информацию пользователя </w:t>
      </w:r>
      <w:r w:rsidR="005D7755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Компания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может использовать в следующих целях:</w:t>
      </w:r>
    </w:p>
    <w:p w14:paraId="25DD0AFE" w14:textId="0946EDF4" w:rsidR="00B57A7D" w:rsidRPr="002807D6" w:rsidRDefault="00C317B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и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дентификация стороны в рамках соглашений;</w:t>
      </w:r>
    </w:p>
    <w:p w14:paraId="2BFB6FA4" w14:textId="433F8A83" w:rsidR="00B57A7D" w:rsidRPr="002807D6" w:rsidRDefault="00C317B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п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редоставление пользователю персонализированных сервисов;</w:t>
      </w:r>
    </w:p>
    <w:p w14:paraId="67F6B759" w14:textId="744A7E16" w:rsidR="00B57A7D" w:rsidRPr="002807D6" w:rsidRDefault="00C317B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с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14:paraId="7EE4CA30" w14:textId="27A03E62" w:rsidR="00B57A7D" w:rsidRPr="002807D6" w:rsidRDefault="00C317B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у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лучшение качества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, удобства его использования, разработка новых сервисов и услуг;</w:t>
      </w:r>
    </w:p>
    <w:p w14:paraId="2A2D931E" w14:textId="33F4B74A" w:rsidR="00B57A7D" w:rsidRPr="002807D6" w:rsidRDefault="00C317B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п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роведение </w:t>
      </w:r>
      <w:r w:rsidR="009D5D8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статистических и иных исследований,</w:t>
      </w:r>
      <w:r w:rsidR="00370504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на основе обезличенных данных.</w:t>
      </w:r>
    </w:p>
    <w:p w14:paraId="3171AD28" w14:textId="1C457810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1.2. Настоящая Политика применима только к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Сайту.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Компания 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не контролирует и не несет ответственность за информацию третьих лиц, на которые пользователь может перейти по ссылкам, доступ</w:t>
      </w:r>
      <w:r w:rsidR="00FF26DD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ным на страницах 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.</w:t>
      </w:r>
    </w:p>
    <w:p w14:paraId="710CA767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lastRenderedPageBreak/>
        <w:t>1.3. Компания в общем случае не проверяет достоверность персональной информации, предоставляемой пользователями, и не осуществляет контроль за их дееспособностью. Однако Компания исходит из того, что информация, переданная им от пользователей, является достоверной и поддерживает эту информацию в актуальном состоянии.</w:t>
      </w:r>
    </w:p>
    <w:p w14:paraId="0D7F0C63" w14:textId="77777777" w:rsidR="00B57A7D" w:rsidRPr="002807D6" w:rsidRDefault="00B57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</w:p>
    <w:p w14:paraId="64A91F5B" w14:textId="77777777" w:rsidR="00B57A7D" w:rsidRDefault="00370504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317B7">
        <w:rPr>
          <w:rFonts w:ascii="Times New Roman" w:eastAsia="Arial Unicode MS" w:hAnsi="Times New Roman" w:cs="Times New Roman"/>
          <w:b/>
          <w:bCs/>
          <w:sz w:val="24"/>
          <w:szCs w:val="24"/>
        </w:rPr>
        <w:t>2. Цели сбора и обработки персональной информации пользователей</w:t>
      </w:r>
    </w:p>
    <w:p w14:paraId="7D04A90B" w14:textId="77777777" w:rsidR="00C317B7" w:rsidRPr="00C317B7" w:rsidRDefault="00C317B7">
      <w:pPr>
        <w:spacing w:after="0" w:line="240" w:lineRule="auto"/>
        <w:ind w:firstLine="567"/>
        <w:jc w:val="center"/>
        <w:rPr>
          <w:rFonts w:ascii="Times New Roman" w:eastAsia="MyriadPro-Bold" w:hAnsi="Times New Roman" w:cs="Times New Roman"/>
          <w:b/>
          <w:bCs/>
          <w:sz w:val="24"/>
          <w:szCs w:val="24"/>
        </w:rPr>
      </w:pPr>
    </w:p>
    <w:p w14:paraId="4724DC12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2.1.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Компания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собирает и хранит только те персональные данные, которые необходимы для предоставления сервисов, входящих в состав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.</w:t>
      </w:r>
    </w:p>
    <w:p w14:paraId="6C1B7B99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2.2. Персональную информацию пользователя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Компания может использовать в следующих целях:</w:t>
      </w:r>
    </w:p>
    <w:p w14:paraId="75618D59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2.2.1. Идентификация стороны в рамках соглашений;</w:t>
      </w:r>
    </w:p>
    <w:p w14:paraId="3A787768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2.2.2. Предоставление пользователю персонализированных сервисов;</w:t>
      </w:r>
    </w:p>
    <w:p w14:paraId="3A89B629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2.2.3. Связь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14:paraId="501E1384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2.2.4. Улучшение качества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, удобства его использования, разработка новых сервисов и услуг;</w:t>
      </w:r>
    </w:p>
    <w:p w14:paraId="2CDF99E1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2.2.5. Проведение </w:t>
      </w:r>
      <w:r w:rsidR="009D5D8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статистических и иных исследований,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на основе обезличенных данных.</w:t>
      </w:r>
    </w:p>
    <w:p w14:paraId="191F07EF" w14:textId="77777777" w:rsidR="00B57A7D" w:rsidRPr="002807D6" w:rsidRDefault="00B57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</w:p>
    <w:p w14:paraId="56802255" w14:textId="2F5B6C5C" w:rsidR="00B57A7D" w:rsidRDefault="00370504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317B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3. Условия обработки персональной информации пользователя </w:t>
      </w:r>
      <w:r w:rsidR="00C317B7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317B7">
        <w:rPr>
          <w:rFonts w:ascii="Times New Roman" w:eastAsia="Arial Unicode MS" w:hAnsi="Times New Roman" w:cs="Times New Roman"/>
          <w:b/>
          <w:bCs/>
          <w:sz w:val="24"/>
          <w:szCs w:val="24"/>
        </w:rPr>
        <w:t>и её передачи третьим лицам</w:t>
      </w:r>
    </w:p>
    <w:p w14:paraId="1B90E4CE" w14:textId="77777777" w:rsidR="00C317B7" w:rsidRPr="00C317B7" w:rsidRDefault="00C317B7">
      <w:pPr>
        <w:spacing w:after="0" w:line="240" w:lineRule="auto"/>
        <w:ind w:firstLine="567"/>
        <w:jc w:val="center"/>
        <w:rPr>
          <w:rFonts w:ascii="Times New Roman" w:eastAsia="Myriad Pro" w:hAnsi="Times New Roman" w:cs="Times New Roman"/>
          <w:b/>
          <w:bCs/>
          <w:sz w:val="24"/>
          <w:szCs w:val="24"/>
          <w:u w:color="333333"/>
        </w:rPr>
      </w:pPr>
    </w:p>
    <w:p w14:paraId="0CB1EDCD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3.1.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Компания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хранит персональную информацию пользователей исключительн</w:t>
      </w:r>
      <w:r w:rsidR="009D5D8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о в пределах и рамках закона РФ;</w:t>
      </w:r>
    </w:p>
    <w:p w14:paraId="20FC7990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14:paraId="10D0439C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3.3. Компания вправе передать персональную информацию пользователя третьим лицам в следующих случаях:</w:t>
      </w:r>
    </w:p>
    <w:p w14:paraId="20BE774A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3.3.1. Пользователь выразил свое согласие на такие действия;</w:t>
      </w:r>
    </w:p>
    <w:p w14:paraId="45F30D87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3.3.2. Передача необходима в рамках использования пользователем определенного сервиса либо для оказания услуги пользователю;</w:t>
      </w:r>
    </w:p>
    <w:p w14:paraId="185ABE00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3.3.3. Передача предусмотрена применимым законодательством в рамках установленной </w:t>
      </w:r>
      <w:r w:rsidR="009D5D8A"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законодательством процедуры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.</w:t>
      </w:r>
    </w:p>
    <w:p w14:paraId="6C37C430" w14:textId="77777777" w:rsidR="00BF4F1E" w:rsidRPr="002807D6" w:rsidRDefault="00BF4F1E" w:rsidP="009D5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3.3.4. 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>если раскрытие этой информации требуется для соблюдения закона, выполнения</w:t>
      </w:r>
      <w:r w:rsidR="009D5D8A"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>судебного акта;</w:t>
      </w:r>
    </w:p>
    <w:p w14:paraId="326E5C80" w14:textId="77777777" w:rsidR="00BF4F1E" w:rsidRPr="002807D6" w:rsidRDefault="00BF4F1E" w:rsidP="00BF4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>- для оказания содействия в проведении расследований, осуществляемых правоохранительными или иными государственными органами;</w:t>
      </w:r>
    </w:p>
    <w:p w14:paraId="4EDF661A" w14:textId="77777777" w:rsidR="00BF4F1E" w:rsidRPr="002807D6" w:rsidRDefault="00BF4F1E" w:rsidP="00BF4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- для защиты законных прав Клиента </w:t>
      </w:r>
      <w:r w:rsidR="004226E7" w:rsidRPr="002807D6">
        <w:rPr>
          <w:rFonts w:ascii="Times New Roman" w:eastAsia="Arial Unicode MS" w:hAnsi="Times New Roman" w:cs="Times New Roman"/>
          <w:bCs/>
          <w:sz w:val="24"/>
          <w:szCs w:val="24"/>
        </w:rPr>
        <w:t>и Компании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>;</w:t>
      </w:r>
    </w:p>
    <w:p w14:paraId="6B5CD7D9" w14:textId="77777777" w:rsidR="00BF4F1E" w:rsidRPr="002807D6" w:rsidRDefault="00BF4F1E" w:rsidP="00BF4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- </w:t>
      </w:r>
      <w:r w:rsidR="009D5D8A" w:rsidRPr="002807D6">
        <w:rPr>
          <w:rFonts w:ascii="Times New Roman" w:eastAsia="Arial Unicode MS" w:hAnsi="Times New Roman" w:cs="Times New Roman"/>
          <w:bCs/>
          <w:sz w:val="24"/>
          <w:szCs w:val="24"/>
        </w:rPr>
        <w:t>в иных случаях,</w:t>
      </w:r>
      <w:r w:rsidRPr="002807D6">
        <w:rPr>
          <w:rFonts w:ascii="Times New Roman" w:eastAsia="Arial Unicode MS" w:hAnsi="Times New Roman" w:cs="Times New Roman"/>
          <w:bCs/>
          <w:sz w:val="24"/>
          <w:szCs w:val="24"/>
        </w:rPr>
        <w:t xml:space="preserve"> предусмотренных действующим законодательством</w:t>
      </w:r>
    </w:p>
    <w:p w14:paraId="787FF2D8" w14:textId="6158CD6D" w:rsidR="00B57A7D" w:rsidRPr="002807D6" w:rsidRDefault="00BF4F1E" w:rsidP="00C317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 </w:t>
      </w:r>
    </w:p>
    <w:p w14:paraId="5F94527C" w14:textId="77777777" w:rsidR="00B57A7D" w:rsidRDefault="00370504">
      <w:pPr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317B7">
        <w:rPr>
          <w:rFonts w:ascii="Times New Roman" w:eastAsia="Arial Unicode MS" w:hAnsi="Times New Roman" w:cs="Times New Roman"/>
          <w:b/>
          <w:bCs/>
          <w:sz w:val="24"/>
          <w:szCs w:val="24"/>
        </w:rPr>
        <w:t>4. Изменение пользователем персональной информации</w:t>
      </w:r>
    </w:p>
    <w:p w14:paraId="711DEE30" w14:textId="77777777" w:rsidR="00C317B7" w:rsidRPr="00C317B7" w:rsidRDefault="00C317B7">
      <w:pPr>
        <w:spacing w:after="0" w:line="240" w:lineRule="auto"/>
        <w:ind w:firstLine="567"/>
        <w:jc w:val="center"/>
        <w:rPr>
          <w:rFonts w:ascii="Times New Roman" w:eastAsia="Myriad Pro" w:hAnsi="Times New Roman" w:cs="Times New Roman"/>
          <w:b/>
          <w:bCs/>
          <w:sz w:val="24"/>
          <w:szCs w:val="24"/>
        </w:rPr>
      </w:pPr>
    </w:p>
    <w:p w14:paraId="582D4F5D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4.1. Пользователь может изменить или дополнить персональную информацию, обратившись к специалистам Компании.</w:t>
      </w:r>
    </w:p>
    <w:p w14:paraId="5D4A8756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4.2. Пользователь также может удалить предоставленную им в рамках определенной учетной записи персональную информацию.</w:t>
      </w:r>
    </w:p>
    <w:p w14:paraId="0F36E54E" w14:textId="46FF06C8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FF2600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t>4.3.</w:t>
      </w:r>
      <w:r w:rsidRPr="002807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Информация пользователя может сохраняться на ресурсах Компании </w:t>
      </w:r>
      <w:r w:rsidR="003B4553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>не бо</w:t>
      </w:r>
      <w:r w:rsidR="00490813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>л</w:t>
      </w:r>
      <w:r w:rsidR="002807D6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>е</w:t>
      </w:r>
      <w:r w:rsidR="00490813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е одного года с момента </w:t>
      </w:r>
      <w:r w:rsidR="00CA749F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>последнего запроса, поступившего от пользователя</w:t>
      </w:r>
      <w:r w:rsidR="00490813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и/или до </w:t>
      </w:r>
      <w:r w:rsidR="00613C43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поступления в адрес </w:t>
      </w:r>
      <w:r w:rsidR="00CA749F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>К</w:t>
      </w:r>
      <w:r w:rsidR="00613C43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омпании письменного 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отзыва согласия на </w:t>
      </w:r>
      <w:r w:rsidR="00CA749F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>ее</w:t>
      </w:r>
      <w:r w:rsidR="004226E7" w:rsidRPr="002807D6">
        <w:rPr>
          <w:rFonts w:ascii="Times New Roman" w:eastAsia="Arial Unicode MS" w:hAnsi="Times New Roman" w:cs="Times New Roman"/>
          <w:sz w:val="24"/>
          <w:szCs w:val="24"/>
          <w:u w:color="FF2600"/>
        </w:rPr>
        <w:t xml:space="preserve"> хранение пользователем.</w:t>
      </w:r>
    </w:p>
    <w:p w14:paraId="4807ACDD" w14:textId="05246E5C" w:rsidR="00B57A7D" w:rsidRPr="000C473D" w:rsidRDefault="00370504" w:rsidP="000C473D">
      <w:pPr>
        <w:shd w:val="clear" w:color="auto" w:fill="FFFFFF"/>
        <w:spacing w:after="0" w:line="240" w:lineRule="auto"/>
        <w:ind w:firstLine="567"/>
        <w:jc w:val="both"/>
        <w:rPr>
          <w:rStyle w:val="a7"/>
        </w:rPr>
      </w:pPr>
      <w:r w:rsidRPr="002807D6">
        <w:rPr>
          <w:rFonts w:ascii="Times New Roman" w:eastAsia="Arial Unicode MS" w:hAnsi="Times New Roman" w:cs="Times New Roman"/>
          <w:sz w:val="24"/>
          <w:szCs w:val="24"/>
          <w:u w:color="333333"/>
        </w:rPr>
        <w:lastRenderedPageBreak/>
        <w:t>4.4. Персональные данные пользователя могут быть уничтожены при желании самого пользователя на основании его обращения в техническую службу Компании, оформив запрос в виде электродного письма на адрес</w:t>
      </w:r>
      <w:r w:rsidR="000C473D">
        <w:rPr>
          <w:rFonts w:ascii="Times New Roman" w:eastAsia="Arial Unicode MS" w:hAnsi="Times New Roman" w:cs="Times New Roman"/>
          <w:sz w:val="24"/>
          <w:szCs w:val="24"/>
          <w:u w:color="333333"/>
        </w:rPr>
        <w:t xml:space="preserve">: </w:t>
      </w:r>
      <w:r w:rsidR="000C473D" w:rsidRPr="000C473D">
        <w:rPr>
          <w:rFonts w:ascii="Times New Roman" w:eastAsia="Arial Unicode MS" w:hAnsi="Times New Roman" w:cs="Times New Roman"/>
          <w:b/>
          <w:bCs/>
          <w:sz w:val="24"/>
          <w:szCs w:val="24"/>
          <w:u w:color="333333"/>
        </w:rPr>
        <w:t>info@greenlight.house.ru</w:t>
      </w:r>
    </w:p>
    <w:p w14:paraId="697F77B8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4.5. Пользователи вправе на основании запроса получать от Компании информацию, касающуюся обработки его персональных данных.</w:t>
      </w:r>
    </w:p>
    <w:p w14:paraId="5A20BB17" w14:textId="77777777" w:rsidR="00B57A7D" w:rsidRPr="002807D6" w:rsidRDefault="00B57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</w:p>
    <w:p w14:paraId="34B634C0" w14:textId="77777777" w:rsidR="00B57A7D" w:rsidRDefault="00370504">
      <w:pPr>
        <w:spacing w:after="0" w:line="240" w:lineRule="auto"/>
        <w:ind w:firstLine="567"/>
        <w:jc w:val="center"/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317B7"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</w:rPr>
        <w:t>5. Меры, применяемые для защиты персональной информации пользователей</w:t>
      </w:r>
    </w:p>
    <w:p w14:paraId="691CF12C" w14:textId="77777777" w:rsidR="00C317B7" w:rsidRPr="00C317B7" w:rsidRDefault="00C317B7">
      <w:pPr>
        <w:spacing w:after="0" w:line="240" w:lineRule="auto"/>
        <w:ind w:firstLine="567"/>
        <w:jc w:val="center"/>
        <w:rPr>
          <w:rStyle w:val="a7"/>
          <w:rFonts w:ascii="Times New Roman" w:eastAsia="MyriadPro-Bold" w:hAnsi="Times New Roman" w:cs="Times New Roman"/>
          <w:b/>
          <w:bCs/>
          <w:sz w:val="24"/>
          <w:szCs w:val="24"/>
        </w:rPr>
      </w:pPr>
    </w:p>
    <w:p w14:paraId="4D1289F5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5.1. Компания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5B435E89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5.2. Обработка персональных данных осуществляется на основе принципов законности целей и способов обработки персональных данных и добросовестности, соответствия объёма и характера обрабатываемых персональных данных способам обработки персональных данных и целям обработки персональных данных.</w:t>
      </w:r>
    </w:p>
    <w:p w14:paraId="428E8224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5.3.  Компания осуществляет обработку персональных данных Пользователя с его согласия в целях оказания услуг.</w:t>
      </w:r>
    </w:p>
    <w:p w14:paraId="702366C8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5.4.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Персональные данные пол</w:t>
      </w:r>
      <w:r w:rsidR="00FF26DD"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ьзователя хранятся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на электронных</w:t>
      </w:r>
      <w:r w:rsidR="00FF26DD"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и бумажных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носителях</w:t>
      </w:r>
      <w:r w:rsidR="00FF26DD"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(смешанная обработка)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и используются строго по назначению.</w:t>
      </w:r>
    </w:p>
    <w:p w14:paraId="192B0058" w14:textId="77777777" w:rsidR="00B57A7D" w:rsidRPr="002807D6" w:rsidRDefault="00370504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5.6 Для </w:t>
      </w:r>
      <w:proofErr w:type="spellStart"/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целеи</w:t>
      </w:r>
      <w:proofErr w:type="spellEnd"/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̆, изложенных в </w:t>
      </w:r>
      <w:proofErr w:type="spellStart"/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настоящеи</w:t>
      </w:r>
      <w:proofErr w:type="spellEnd"/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̆ Политике, Компания может привлекать к обработке Информации пользователя партнеров, с которыми у Компании заключены соответствующие соглашения о конфиденциальности. Передача Компанией партнерам обезличенных данных об использовании </w:t>
      </w:r>
      <w:r w:rsidR="00FF26DD"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для </w:t>
      </w:r>
      <w:proofErr w:type="spellStart"/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целеи</w:t>
      </w:r>
      <w:proofErr w:type="spellEnd"/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̆ улучшения работы </w:t>
      </w:r>
      <w:r w:rsidR="00FF26DD"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Сайта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осуществляется на основании договоров с партнерами.</w:t>
      </w:r>
    </w:p>
    <w:p w14:paraId="21B8E2D9" w14:textId="77777777" w:rsidR="00B57A7D" w:rsidRPr="002807D6" w:rsidRDefault="00B57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</w:p>
    <w:p w14:paraId="49C4FC42" w14:textId="77777777" w:rsidR="00B57A7D" w:rsidRDefault="00370504">
      <w:pPr>
        <w:spacing w:after="0" w:line="240" w:lineRule="auto"/>
        <w:ind w:firstLine="567"/>
        <w:jc w:val="center"/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317B7"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</w:rPr>
        <w:t>6. Изменение Политики конфиденциальности</w:t>
      </w:r>
    </w:p>
    <w:p w14:paraId="3525E72D" w14:textId="77777777" w:rsidR="00C317B7" w:rsidRPr="00C317B7" w:rsidRDefault="00C317B7">
      <w:pPr>
        <w:spacing w:after="0" w:line="240" w:lineRule="auto"/>
        <w:ind w:firstLine="567"/>
        <w:jc w:val="center"/>
        <w:rPr>
          <w:rFonts w:ascii="Times New Roman" w:eastAsia="Myriad Pro" w:hAnsi="Times New Roman" w:cs="Times New Roman"/>
          <w:b/>
          <w:bCs/>
          <w:sz w:val="24"/>
          <w:szCs w:val="24"/>
        </w:rPr>
      </w:pPr>
    </w:p>
    <w:p w14:paraId="4D1E0565" w14:textId="6B3D33F2" w:rsidR="000C473D" w:rsidRPr="000C473D" w:rsidRDefault="00370504" w:rsidP="000C473D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6.1. Компания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всегда находится на странице по адресу</w:t>
      </w:r>
      <w:r w:rsidR="000C473D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:</w:t>
      </w:r>
      <w:r w:rsidR="000C473D" w:rsidRPr="000C473D"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  <w:u w:color="333333"/>
        </w:rPr>
        <w:t xml:space="preserve"> </w:t>
      </w:r>
      <w:r w:rsidR="000C473D" w:rsidRPr="000C473D"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  <w:u w:color="333333"/>
        </w:rPr>
        <w:t>www.greenlight.house.ru</w:t>
      </w:r>
    </w:p>
    <w:p w14:paraId="2E0221D1" w14:textId="77777777" w:rsidR="00B57A7D" w:rsidRPr="002807D6" w:rsidRDefault="00B57A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yriad Pro" w:hAnsi="Times New Roman" w:cs="Times New Roman"/>
          <w:sz w:val="24"/>
          <w:szCs w:val="24"/>
          <w:u w:color="333333"/>
        </w:rPr>
      </w:pPr>
    </w:p>
    <w:p w14:paraId="22D8264B" w14:textId="77777777" w:rsidR="00B57A7D" w:rsidRDefault="00370504">
      <w:pPr>
        <w:spacing w:after="0" w:line="240" w:lineRule="auto"/>
        <w:ind w:firstLine="567"/>
        <w:jc w:val="center"/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C317B7"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</w:rPr>
        <w:t>7. Обратная связь. Вопросы и предложения</w:t>
      </w:r>
    </w:p>
    <w:p w14:paraId="4225D3E9" w14:textId="77777777" w:rsidR="00C317B7" w:rsidRPr="00C317B7" w:rsidRDefault="00C317B7">
      <w:pPr>
        <w:spacing w:after="0" w:line="240" w:lineRule="auto"/>
        <w:ind w:firstLine="567"/>
        <w:jc w:val="center"/>
        <w:rPr>
          <w:rStyle w:val="a7"/>
          <w:rFonts w:ascii="Times New Roman" w:eastAsia="MyriadPro-Bold" w:hAnsi="Times New Roman" w:cs="Times New Roman"/>
          <w:b/>
          <w:bCs/>
          <w:sz w:val="24"/>
          <w:szCs w:val="24"/>
        </w:rPr>
      </w:pPr>
    </w:p>
    <w:p w14:paraId="5941DD24" w14:textId="5D2885D6" w:rsidR="00B910E6" w:rsidRPr="002807D6" w:rsidRDefault="00370504" w:rsidP="00B910E6">
      <w:pPr>
        <w:shd w:val="clear" w:color="auto" w:fill="FFFFFF"/>
        <w:spacing w:after="0" w:line="240" w:lineRule="auto"/>
        <w:ind w:firstLine="567"/>
        <w:jc w:val="both"/>
        <w:rPr>
          <w:rStyle w:val="a7"/>
          <w:rFonts w:ascii="Times New Roman" w:eastAsia="Myriad Pro" w:hAnsi="Times New Roman" w:cs="Times New Roman"/>
          <w:sz w:val="24"/>
          <w:szCs w:val="24"/>
          <w:u w:color="333333"/>
        </w:rPr>
      </w:pP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Все предложения или вопросы по поводу настоящей Политики следует сообщать в Службу поддержки пользователей Компании</w:t>
      </w:r>
      <w:r w:rsidR="000C473D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>:</w:t>
      </w:r>
      <w:r w:rsidRPr="002807D6">
        <w:rPr>
          <w:rStyle w:val="a7"/>
          <w:rFonts w:ascii="Times New Roman" w:eastAsia="Arial Unicode MS" w:hAnsi="Times New Roman" w:cs="Times New Roman"/>
          <w:sz w:val="24"/>
          <w:szCs w:val="24"/>
          <w:u w:color="333333"/>
        </w:rPr>
        <w:t xml:space="preserve"> </w:t>
      </w:r>
      <w:r w:rsidR="000C473D" w:rsidRPr="000C473D"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  <w:u w:color="333333"/>
        </w:rPr>
        <w:t>info@greenlight.house.ru</w:t>
      </w:r>
      <w:r w:rsidR="00B910E6" w:rsidRPr="000C473D">
        <w:rPr>
          <w:rStyle w:val="a7"/>
          <w:rFonts w:ascii="Times New Roman" w:eastAsia="Arial Unicode MS" w:hAnsi="Times New Roman" w:cs="Times New Roman"/>
          <w:b/>
          <w:bCs/>
          <w:sz w:val="24"/>
          <w:szCs w:val="24"/>
          <w:u w:color="333333"/>
        </w:rPr>
        <w:t>.</w:t>
      </w:r>
    </w:p>
    <w:p w14:paraId="4ECD9C5F" w14:textId="77777777" w:rsidR="00B57A7D" w:rsidRPr="002807D6" w:rsidRDefault="00B57A7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7A7D" w:rsidRPr="002807D6" w:rsidSect="009D5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0" w:right="850" w:bottom="567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81F6" w14:textId="77777777" w:rsidR="00FF0C19" w:rsidRDefault="00FF0C19">
      <w:pPr>
        <w:spacing w:after="0" w:line="240" w:lineRule="auto"/>
      </w:pPr>
      <w:r>
        <w:separator/>
      </w:r>
    </w:p>
  </w:endnote>
  <w:endnote w:type="continuationSeparator" w:id="0">
    <w:p w14:paraId="604814C7" w14:textId="77777777" w:rsidR="00FF0C19" w:rsidRDefault="00FF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roman"/>
    <w:pitch w:val="default"/>
  </w:font>
  <w:font w:name="MyriadPro-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9671" w14:textId="77777777" w:rsidR="002807D6" w:rsidRDefault="002807D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6A63" w14:textId="77777777" w:rsidR="002807D6" w:rsidRDefault="002807D6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6EA4E" w14:textId="77777777" w:rsidR="002807D6" w:rsidRDefault="002807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DCF32" w14:textId="77777777" w:rsidR="00FF0C19" w:rsidRDefault="00FF0C19">
      <w:pPr>
        <w:spacing w:after="0" w:line="240" w:lineRule="auto"/>
      </w:pPr>
      <w:r>
        <w:separator/>
      </w:r>
    </w:p>
  </w:footnote>
  <w:footnote w:type="continuationSeparator" w:id="0">
    <w:p w14:paraId="17191DF3" w14:textId="77777777" w:rsidR="00FF0C19" w:rsidRDefault="00FF0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158DF" w14:textId="77777777" w:rsidR="002807D6" w:rsidRDefault="002807D6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DDF6" w14:textId="77777777" w:rsidR="002807D6" w:rsidRDefault="002807D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8F9E3" w14:textId="77777777" w:rsidR="002807D6" w:rsidRDefault="002807D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5422"/>
    <w:multiLevelType w:val="hybridMultilevel"/>
    <w:tmpl w:val="52F4E04E"/>
    <w:numStyleLink w:val="3"/>
  </w:abstractNum>
  <w:abstractNum w:abstractNumId="1" w15:restartNumberingAfterBreak="0">
    <w:nsid w:val="107D4148"/>
    <w:multiLevelType w:val="hybridMultilevel"/>
    <w:tmpl w:val="52F4E04E"/>
    <w:styleLink w:val="3"/>
    <w:lvl w:ilvl="0" w:tplc="B13A97D6">
      <w:start w:val="1"/>
      <w:numFmt w:val="bullet"/>
      <w:suff w:val="nothing"/>
      <w:lvlText w:val="·"/>
      <w:lvlJc w:val="left"/>
      <w:pPr>
        <w:ind w:left="0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3C8FC2">
      <w:start w:val="1"/>
      <w:numFmt w:val="bullet"/>
      <w:lvlText w:val="o"/>
      <w:lvlJc w:val="left"/>
      <w:pPr>
        <w:tabs>
          <w:tab w:val="num" w:pos="2097"/>
        </w:tabs>
        <w:ind w:left="153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30E029E">
      <w:start w:val="1"/>
      <w:numFmt w:val="bullet"/>
      <w:lvlText w:val="▪"/>
      <w:lvlJc w:val="left"/>
      <w:pPr>
        <w:tabs>
          <w:tab w:val="num" w:pos="2817"/>
        </w:tabs>
        <w:ind w:left="225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9C2EBE">
      <w:start w:val="1"/>
      <w:numFmt w:val="bullet"/>
      <w:lvlText w:val="·"/>
      <w:lvlJc w:val="left"/>
      <w:pPr>
        <w:tabs>
          <w:tab w:val="num" w:pos="3537"/>
        </w:tabs>
        <w:ind w:left="2970" w:firstLine="1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B2AFC8">
      <w:start w:val="1"/>
      <w:numFmt w:val="bullet"/>
      <w:lvlText w:val="o"/>
      <w:lvlJc w:val="left"/>
      <w:pPr>
        <w:tabs>
          <w:tab w:val="num" w:pos="4257"/>
        </w:tabs>
        <w:ind w:left="369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B41C48">
      <w:start w:val="1"/>
      <w:numFmt w:val="bullet"/>
      <w:lvlText w:val="▪"/>
      <w:lvlJc w:val="left"/>
      <w:pPr>
        <w:tabs>
          <w:tab w:val="num" w:pos="4977"/>
        </w:tabs>
        <w:ind w:left="441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1C84D0">
      <w:start w:val="1"/>
      <w:numFmt w:val="bullet"/>
      <w:lvlText w:val="·"/>
      <w:lvlJc w:val="left"/>
      <w:pPr>
        <w:tabs>
          <w:tab w:val="num" w:pos="5697"/>
        </w:tabs>
        <w:ind w:left="5130" w:firstLine="1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64A148">
      <w:start w:val="1"/>
      <w:numFmt w:val="bullet"/>
      <w:lvlText w:val="o"/>
      <w:lvlJc w:val="left"/>
      <w:pPr>
        <w:tabs>
          <w:tab w:val="num" w:pos="6417"/>
        </w:tabs>
        <w:ind w:left="585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302A22">
      <w:start w:val="1"/>
      <w:numFmt w:val="bullet"/>
      <w:lvlText w:val="▪"/>
      <w:lvlJc w:val="left"/>
      <w:pPr>
        <w:tabs>
          <w:tab w:val="num" w:pos="7137"/>
        </w:tabs>
        <w:ind w:left="657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B90A67"/>
    <w:multiLevelType w:val="hybridMultilevel"/>
    <w:tmpl w:val="65E44EAE"/>
    <w:numStyleLink w:val="1"/>
  </w:abstractNum>
  <w:abstractNum w:abstractNumId="3" w15:restartNumberingAfterBreak="0">
    <w:nsid w:val="622B4F2A"/>
    <w:multiLevelType w:val="hybridMultilevel"/>
    <w:tmpl w:val="65E44EAE"/>
    <w:styleLink w:val="1"/>
    <w:lvl w:ilvl="0" w:tplc="F89AAFE2">
      <w:start w:val="1"/>
      <w:numFmt w:val="bullet"/>
      <w:suff w:val="nothing"/>
      <w:lvlText w:val="·"/>
      <w:lvlJc w:val="left"/>
      <w:pPr>
        <w:ind w:left="0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5C639E">
      <w:start w:val="1"/>
      <w:numFmt w:val="bullet"/>
      <w:lvlText w:val="o"/>
      <w:lvlJc w:val="left"/>
      <w:pPr>
        <w:tabs>
          <w:tab w:val="num" w:pos="2097"/>
        </w:tabs>
        <w:ind w:left="153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629896">
      <w:start w:val="1"/>
      <w:numFmt w:val="bullet"/>
      <w:lvlText w:val="▪"/>
      <w:lvlJc w:val="left"/>
      <w:pPr>
        <w:tabs>
          <w:tab w:val="num" w:pos="2817"/>
        </w:tabs>
        <w:ind w:left="225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C0EF4">
      <w:start w:val="1"/>
      <w:numFmt w:val="bullet"/>
      <w:lvlText w:val="·"/>
      <w:lvlJc w:val="left"/>
      <w:pPr>
        <w:tabs>
          <w:tab w:val="num" w:pos="3537"/>
        </w:tabs>
        <w:ind w:left="2970" w:firstLine="1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D280FD0">
      <w:start w:val="1"/>
      <w:numFmt w:val="bullet"/>
      <w:lvlText w:val="o"/>
      <w:lvlJc w:val="left"/>
      <w:pPr>
        <w:tabs>
          <w:tab w:val="num" w:pos="4257"/>
        </w:tabs>
        <w:ind w:left="369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F2446C">
      <w:start w:val="1"/>
      <w:numFmt w:val="bullet"/>
      <w:lvlText w:val="▪"/>
      <w:lvlJc w:val="left"/>
      <w:pPr>
        <w:tabs>
          <w:tab w:val="num" w:pos="4977"/>
        </w:tabs>
        <w:ind w:left="441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2A0FCA">
      <w:start w:val="1"/>
      <w:numFmt w:val="bullet"/>
      <w:lvlText w:val="·"/>
      <w:lvlJc w:val="left"/>
      <w:pPr>
        <w:tabs>
          <w:tab w:val="num" w:pos="5697"/>
        </w:tabs>
        <w:ind w:left="5130" w:firstLine="1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66B088">
      <w:start w:val="1"/>
      <w:numFmt w:val="bullet"/>
      <w:lvlText w:val="o"/>
      <w:lvlJc w:val="left"/>
      <w:pPr>
        <w:tabs>
          <w:tab w:val="num" w:pos="6417"/>
        </w:tabs>
        <w:ind w:left="585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7E37CC">
      <w:start w:val="1"/>
      <w:numFmt w:val="bullet"/>
      <w:lvlText w:val="▪"/>
      <w:lvlJc w:val="left"/>
      <w:pPr>
        <w:tabs>
          <w:tab w:val="num" w:pos="7137"/>
        </w:tabs>
        <w:ind w:left="657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79E70CD"/>
    <w:multiLevelType w:val="hybridMultilevel"/>
    <w:tmpl w:val="55006D8A"/>
    <w:styleLink w:val="2"/>
    <w:lvl w:ilvl="0" w:tplc="CEB694CA">
      <w:start w:val="1"/>
      <w:numFmt w:val="bullet"/>
      <w:suff w:val="nothing"/>
      <w:lvlText w:val="·"/>
      <w:lvlJc w:val="left"/>
      <w:pPr>
        <w:ind w:left="0" w:firstLine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8CB136">
      <w:start w:val="1"/>
      <w:numFmt w:val="bullet"/>
      <w:lvlText w:val="o"/>
      <w:lvlJc w:val="left"/>
      <w:pPr>
        <w:tabs>
          <w:tab w:val="num" w:pos="2097"/>
        </w:tabs>
        <w:ind w:left="153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F67928">
      <w:start w:val="1"/>
      <w:numFmt w:val="bullet"/>
      <w:lvlText w:val="▪"/>
      <w:lvlJc w:val="left"/>
      <w:pPr>
        <w:tabs>
          <w:tab w:val="num" w:pos="2817"/>
        </w:tabs>
        <w:ind w:left="225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AC9AFC">
      <w:start w:val="1"/>
      <w:numFmt w:val="bullet"/>
      <w:lvlText w:val="·"/>
      <w:lvlJc w:val="left"/>
      <w:pPr>
        <w:tabs>
          <w:tab w:val="num" w:pos="3537"/>
        </w:tabs>
        <w:ind w:left="2970" w:firstLine="1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B00BEE">
      <w:start w:val="1"/>
      <w:numFmt w:val="bullet"/>
      <w:lvlText w:val="o"/>
      <w:lvlJc w:val="left"/>
      <w:pPr>
        <w:tabs>
          <w:tab w:val="num" w:pos="4257"/>
        </w:tabs>
        <w:ind w:left="369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A8B644">
      <w:start w:val="1"/>
      <w:numFmt w:val="bullet"/>
      <w:lvlText w:val="▪"/>
      <w:lvlJc w:val="left"/>
      <w:pPr>
        <w:tabs>
          <w:tab w:val="num" w:pos="4977"/>
        </w:tabs>
        <w:ind w:left="441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100D4C">
      <w:start w:val="1"/>
      <w:numFmt w:val="bullet"/>
      <w:lvlText w:val="·"/>
      <w:lvlJc w:val="left"/>
      <w:pPr>
        <w:tabs>
          <w:tab w:val="num" w:pos="5697"/>
        </w:tabs>
        <w:ind w:left="5130" w:firstLine="11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A49E84">
      <w:start w:val="1"/>
      <w:numFmt w:val="bullet"/>
      <w:lvlText w:val="o"/>
      <w:lvlJc w:val="left"/>
      <w:pPr>
        <w:tabs>
          <w:tab w:val="num" w:pos="6417"/>
        </w:tabs>
        <w:ind w:left="585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4ADD8E">
      <w:start w:val="1"/>
      <w:numFmt w:val="bullet"/>
      <w:lvlText w:val="▪"/>
      <w:lvlJc w:val="left"/>
      <w:pPr>
        <w:tabs>
          <w:tab w:val="num" w:pos="7137"/>
        </w:tabs>
        <w:ind w:left="6570" w:firstLine="1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76F2063A"/>
    <w:multiLevelType w:val="hybridMultilevel"/>
    <w:tmpl w:val="55006D8A"/>
    <w:numStyleLink w:val="2"/>
  </w:abstractNum>
  <w:num w:numId="1" w16cid:durableId="1970427988">
    <w:abstractNumId w:val="3"/>
  </w:num>
  <w:num w:numId="2" w16cid:durableId="1978024643">
    <w:abstractNumId w:val="2"/>
  </w:num>
  <w:num w:numId="3" w16cid:durableId="1243367155">
    <w:abstractNumId w:val="4"/>
  </w:num>
  <w:num w:numId="4" w16cid:durableId="1002048055">
    <w:abstractNumId w:val="5"/>
  </w:num>
  <w:num w:numId="5" w16cid:durableId="731540493">
    <w:abstractNumId w:val="1"/>
  </w:num>
  <w:num w:numId="6" w16cid:durableId="4986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A7D"/>
    <w:rsid w:val="000C473D"/>
    <w:rsid w:val="001A57FD"/>
    <w:rsid w:val="001C421B"/>
    <w:rsid w:val="00264C1A"/>
    <w:rsid w:val="002807D6"/>
    <w:rsid w:val="00370504"/>
    <w:rsid w:val="003B4553"/>
    <w:rsid w:val="004226E7"/>
    <w:rsid w:val="00490813"/>
    <w:rsid w:val="004F55C8"/>
    <w:rsid w:val="00522C7A"/>
    <w:rsid w:val="00580C5D"/>
    <w:rsid w:val="005D7755"/>
    <w:rsid w:val="00613C43"/>
    <w:rsid w:val="007C5AA4"/>
    <w:rsid w:val="00882F1C"/>
    <w:rsid w:val="00950B4A"/>
    <w:rsid w:val="009B58FE"/>
    <w:rsid w:val="009D5D8A"/>
    <w:rsid w:val="00A529C0"/>
    <w:rsid w:val="00B26883"/>
    <w:rsid w:val="00B57A7D"/>
    <w:rsid w:val="00B910E6"/>
    <w:rsid w:val="00BF4F1E"/>
    <w:rsid w:val="00C317B7"/>
    <w:rsid w:val="00CA749F"/>
    <w:rsid w:val="00CA77D1"/>
    <w:rsid w:val="00DA74C5"/>
    <w:rsid w:val="00F1227E"/>
    <w:rsid w:val="00FF0C19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A71B1"/>
  <w15:docId w15:val="{2E2A4ED3-CAE8-4D02-BCAC-B8754093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 A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a7">
    <w:name w:val="Нет"/>
  </w:style>
  <w:style w:type="character" w:customStyle="1" w:styleId="Hyperlink0">
    <w:name w:val="Hyperlink.0"/>
    <w:basedOn w:val="a7"/>
    <w:rPr>
      <w:sz w:val="20"/>
      <w:szCs w:val="20"/>
      <w:u w:val="single" w:color="333333"/>
      <w:lang w:val="en-US"/>
    </w:rPr>
  </w:style>
  <w:style w:type="character" w:customStyle="1" w:styleId="Hyperlink1">
    <w:name w:val="Hyperlink.1"/>
    <w:basedOn w:val="a7"/>
    <w:rPr>
      <w:color w:val="0000FF"/>
      <w:sz w:val="20"/>
      <w:szCs w:val="20"/>
      <w:u w:val="single" w:color="0000FF"/>
    </w:rPr>
  </w:style>
  <w:style w:type="paragraph" w:styleId="a8">
    <w:name w:val="Balloon Text"/>
    <w:basedOn w:val="a"/>
    <w:link w:val="a9"/>
    <w:uiPriority w:val="99"/>
    <w:semiHidden/>
    <w:unhideWhenUsed/>
    <w:rsid w:val="00F12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27E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aa">
    <w:name w:val="annotation reference"/>
    <w:basedOn w:val="a0"/>
    <w:uiPriority w:val="99"/>
    <w:semiHidden/>
    <w:unhideWhenUsed/>
    <w:rsid w:val="00522C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22C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22C7A"/>
    <w:rPr>
      <w:rFonts w:ascii="Calibri" w:eastAsia="Calibri" w:hAnsi="Calibri" w:cs="Calibri"/>
      <w:color w:val="000000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22C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22C7A"/>
    <w:rPr>
      <w:rFonts w:ascii="Calibri" w:eastAsia="Calibri" w:hAnsi="Calibri" w:cs="Calibri"/>
      <w:b/>
      <w:bCs/>
      <w:color w:val="000000"/>
      <w:u w:color="000000"/>
    </w:rPr>
  </w:style>
  <w:style w:type="paragraph" w:styleId="af">
    <w:name w:val="header"/>
    <w:basedOn w:val="a"/>
    <w:link w:val="af0"/>
    <w:uiPriority w:val="99"/>
    <w:unhideWhenUsed/>
    <w:rsid w:val="0028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807D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1">
    <w:name w:val="footer"/>
    <w:basedOn w:val="a"/>
    <w:link w:val="af2"/>
    <w:uiPriority w:val="99"/>
    <w:unhideWhenUsed/>
    <w:rsid w:val="0028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807D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f3">
    <w:name w:val="Unresolved Mention"/>
    <w:basedOn w:val="a0"/>
    <w:uiPriority w:val="99"/>
    <w:semiHidden/>
    <w:unhideWhenUsed/>
    <w:rsid w:val="000C47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eenlight.hous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Космынин Максим Михайлович</dc:creator>
  <cp:lastModifiedBy>Филиппова Татьяна Львовна</cp:lastModifiedBy>
  <cp:revision>2</cp:revision>
  <dcterms:created xsi:type="dcterms:W3CDTF">2024-04-27T08:11:00Z</dcterms:created>
  <dcterms:modified xsi:type="dcterms:W3CDTF">2024-04-27T08:11:00Z</dcterms:modified>
</cp:coreProperties>
</file>