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8A" w:rsidRPr="000A7A8A" w:rsidRDefault="000A7A8A" w:rsidP="000A7A8A">
      <w:pPr>
        <w:shd w:val="clear" w:color="auto" w:fill="F2F2F2"/>
        <w:spacing w:after="0" w:line="276" w:lineRule="auto"/>
        <w:jc w:val="both"/>
        <w:outlineLvl w:val="0"/>
        <w:rPr>
          <w:rFonts w:ascii="Verdana" w:eastAsia="Times New Roman" w:hAnsi="Verdana" w:cs="Times New Roman"/>
          <w:b/>
          <w:bCs/>
          <w:color w:val="FFFFFF"/>
          <w:kern w:val="36"/>
          <w:sz w:val="18"/>
          <w:szCs w:val="18"/>
          <w:lang w:eastAsia="ru-RU"/>
        </w:rPr>
      </w:pPr>
      <w:bookmarkStart w:id="0" w:name="_GoBack"/>
      <w:r w:rsidRPr="000A7A8A">
        <w:rPr>
          <w:rFonts w:ascii="Verdana" w:eastAsia="Times New Roman" w:hAnsi="Verdana" w:cs="Times New Roman"/>
          <w:b/>
          <w:bCs/>
          <w:color w:val="FFFFFF"/>
          <w:kern w:val="36"/>
          <w:sz w:val="18"/>
          <w:szCs w:val="18"/>
          <w:lang w:eastAsia="ru-RU"/>
        </w:rPr>
        <w:t>Политика в отношении обработки персональных данных</w:t>
      </w:r>
    </w:p>
    <w:bookmarkEnd w:id="0"/>
    <w:p w:rsidR="00526424" w:rsidRPr="000A7A8A" w:rsidRDefault="000A7A8A" w:rsidP="000A7A8A">
      <w:pPr>
        <w:spacing w:after="0" w:line="276" w:lineRule="auto"/>
        <w:jc w:val="both"/>
        <w:rPr>
          <w:sz w:val="18"/>
          <w:szCs w:val="18"/>
        </w:rPr>
      </w:pPr>
      <w:r w:rsidRPr="000A7A8A">
        <w:rPr>
          <w:rStyle w:val="a3"/>
          <w:rFonts w:ascii="Verdana" w:hAnsi="Verdana"/>
          <w:color w:val="14191A"/>
          <w:sz w:val="18"/>
          <w:szCs w:val="18"/>
          <w:shd w:val="clear" w:color="auto" w:fill="FFFFFF"/>
        </w:rPr>
        <w:t>1. Общие положения</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1.1. Назначение политики</w:t>
      </w:r>
      <w:r w:rsidRPr="000A7A8A">
        <w:rPr>
          <w:rFonts w:ascii="Verdana" w:hAnsi="Verdana"/>
          <w:color w:val="14191A"/>
          <w:sz w:val="18"/>
          <w:szCs w:val="18"/>
        </w:rPr>
        <w:br/>
      </w:r>
      <w:r w:rsidRPr="000A7A8A">
        <w:rPr>
          <w:rFonts w:ascii="Verdana" w:hAnsi="Verdana"/>
          <w:color w:val="14191A"/>
          <w:sz w:val="18"/>
          <w:szCs w:val="18"/>
          <w:shd w:val="clear" w:color="auto" w:fill="FFFFFF"/>
        </w:rPr>
        <w:t>Настоящий документ (далее – Политика) определяет цели и общие принципы обработки персональных данных, а также реализуемые меры защиты персональных данных ОБЩЕСТВА С ОГРАНИЧЕННОЙ ОТВЕТСТВЕННОСТЬЮ "</w:t>
      </w:r>
      <w:r>
        <w:rPr>
          <w:rFonts w:ascii="Verdana" w:hAnsi="Verdana"/>
          <w:color w:val="14191A"/>
          <w:sz w:val="18"/>
          <w:szCs w:val="18"/>
          <w:shd w:val="clear" w:color="auto" w:fill="FFFFFF"/>
        </w:rPr>
        <w:t>4К</w:t>
      </w:r>
      <w:r w:rsidRPr="000A7A8A">
        <w:rPr>
          <w:rFonts w:ascii="Verdana" w:hAnsi="Verdana"/>
          <w:color w:val="14191A"/>
          <w:sz w:val="18"/>
          <w:szCs w:val="18"/>
          <w:shd w:val="clear" w:color="auto" w:fill="FFFFFF"/>
        </w:rPr>
        <w:t>". СПЕЦИАЛИЗИРОВАННЫЙ ЗАСТРОЙЩИК" (далее – Компания). Компания является оператором персональных данных. Политика является общедоступным документом Компании и предусматривает возможность ознакомления с ней любых лиц.</w:t>
      </w:r>
      <w:r w:rsidRPr="000A7A8A">
        <w:rPr>
          <w:rFonts w:ascii="Verdana" w:hAnsi="Verdana"/>
          <w:color w:val="14191A"/>
          <w:sz w:val="18"/>
          <w:szCs w:val="18"/>
        </w:rPr>
        <w:br/>
      </w:r>
      <w:r w:rsidRPr="000A7A8A">
        <w:rPr>
          <w:rFonts w:ascii="Verdana" w:hAnsi="Verdana"/>
          <w:color w:val="14191A"/>
          <w:sz w:val="18"/>
          <w:szCs w:val="18"/>
          <w:shd w:val="clear" w:color="auto" w:fill="FFFFFF"/>
        </w:rPr>
        <w:t>1.2. Основные понятия</w:t>
      </w:r>
      <w:r w:rsidRPr="000A7A8A">
        <w:rPr>
          <w:rFonts w:ascii="Verdana" w:hAnsi="Verdana"/>
          <w:color w:val="14191A"/>
          <w:sz w:val="18"/>
          <w:szCs w:val="18"/>
        </w:rPr>
        <w:br/>
      </w:r>
      <w:r w:rsidRPr="000A7A8A">
        <w:rPr>
          <w:rFonts w:ascii="Verdana" w:hAnsi="Verdana"/>
          <w:color w:val="14191A"/>
          <w:sz w:val="18"/>
          <w:szCs w:val="18"/>
          <w:shd w:val="clear" w:color="auto" w:fill="FFFFFF"/>
        </w:rPr>
        <w:t>автоматизированная обработка персональных данных – обработка персональных данных с помощью средств вычислительной техники;</w:t>
      </w:r>
      <w:r w:rsidRPr="000A7A8A">
        <w:rPr>
          <w:rFonts w:ascii="Verdana" w:hAnsi="Verdana"/>
          <w:color w:val="14191A"/>
          <w:sz w:val="18"/>
          <w:szCs w:val="18"/>
        </w:rPr>
        <w:br/>
      </w:r>
      <w:r w:rsidRPr="000A7A8A">
        <w:rPr>
          <w:rFonts w:ascii="Verdana" w:hAnsi="Verdana"/>
          <w:color w:val="14191A"/>
          <w:sz w:val="18"/>
          <w:szCs w:val="18"/>
          <w:shd w:val="clear" w:color="auto" w:fill="FFFFFF"/>
        </w:rPr>
        <w:t>безопасность персональных данных – состояние защищённости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0A7A8A">
        <w:rPr>
          <w:rFonts w:ascii="Verdana" w:hAnsi="Verdana"/>
          <w:color w:val="14191A"/>
          <w:sz w:val="18"/>
          <w:szCs w:val="18"/>
        </w:rPr>
        <w:br/>
      </w:r>
      <w:r w:rsidRPr="000A7A8A">
        <w:rPr>
          <w:rFonts w:ascii="Verdana" w:hAnsi="Verdana"/>
          <w:color w:val="14191A"/>
          <w:sz w:val="18"/>
          <w:szCs w:val="18"/>
          <w:shd w:val="clear" w:color="auto" w:fill="FFFFFF"/>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r w:rsidRPr="000A7A8A">
        <w:rPr>
          <w:rFonts w:ascii="Verdana" w:hAnsi="Verdana"/>
          <w:color w:val="14191A"/>
          <w:sz w:val="18"/>
          <w:szCs w:val="18"/>
        </w:rPr>
        <w:br/>
      </w:r>
      <w:r w:rsidRPr="000A7A8A">
        <w:rPr>
          <w:rFonts w:ascii="Verdana" w:hAnsi="Verdana"/>
          <w:color w:val="14191A"/>
          <w:sz w:val="18"/>
          <w:szCs w:val="18"/>
          <w:shd w:val="clear" w:color="auto" w:fill="FFFFFF"/>
        </w:rPr>
        <w:t>несанкционированный доступ (несанкционированные действия)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r w:rsidRPr="000A7A8A">
        <w:rPr>
          <w:rFonts w:ascii="Verdana" w:hAnsi="Verdana"/>
          <w:color w:val="14191A"/>
          <w:sz w:val="18"/>
          <w:szCs w:val="18"/>
        </w:rPr>
        <w:br/>
      </w:r>
      <w:r w:rsidRPr="000A7A8A">
        <w:rPr>
          <w:rFonts w:ascii="Verdana" w:hAnsi="Verdana"/>
          <w:color w:val="14191A"/>
          <w:sz w:val="18"/>
          <w:szCs w:val="18"/>
          <w:shd w:val="clear" w:color="auto" w:fill="FFFFFF"/>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0A7A8A">
        <w:rPr>
          <w:rFonts w:ascii="Verdana" w:hAnsi="Verdana"/>
          <w:color w:val="14191A"/>
          <w:sz w:val="18"/>
          <w:szCs w:val="18"/>
        </w:rPr>
        <w:br/>
      </w:r>
      <w:r w:rsidRPr="000A7A8A">
        <w:rPr>
          <w:rFonts w:ascii="Verdana" w:hAnsi="Verdana"/>
          <w:color w:val="14191A"/>
          <w:sz w:val="18"/>
          <w:szCs w:val="18"/>
          <w:shd w:val="clear" w:color="auto" w:fill="FFFFFF"/>
        </w:rPr>
        <w:t>персональные данные – любая информация, относящаяся к прямо или косвенно определённому или определяемому физическому лицу (субъекту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персональные данные, разрешённые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путём дачи согласия на обработку персональных данных, разрешённых субъектом персональных данных для распространения в порядке, предусмотренном Федеральным законом от 27 июля 2006 г. № 152-ФЗ «О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предоставление персональных данных – действия, направленные на раскрытие персональных данных определённому лицу или определённому кругу лиц;</w:t>
      </w:r>
      <w:r w:rsidRPr="000A7A8A">
        <w:rPr>
          <w:rFonts w:ascii="Verdana" w:hAnsi="Verdana"/>
          <w:color w:val="14191A"/>
          <w:sz w:val="18"/>
          <w:szCs w:val="18"/>
        </w:rPr>
        <w:br/>
      </w:r>
      <w:r w:rsidRPr="000A7A8A">
        <w:rPr>
          <w:rFonts w:ascii="Verdana" w:hAnsi="Verdana"/>
          <w:color w:val="14191A"/>
          <w:sz w:val="18"/>
          <w:szCs w:val="18"/>
          <w:shd w:val="clear" w:color="auto" w:fill="FFFFFF"/>
        </w:rPr>
        <w:t>распространение персональных данных – действия, направленные на раскрытие персональных данных неопределённому кругу лиц;</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приёма и обработки персональных данных (средства и системы звукозаписи, звукоусиления, </w:t>
      </w:r>
      <w:r w:rsidRPr="000A7A8A">
        <w:rPr>
          <w:rFonts w:ascii="Verdana" w:hAnsi="Verdana"/>
          <w:color w:val="14191A"/>
          <w:sz w:val="18"/>
          <w:szCs w:val="18"/>
          <w:shd w:val="clear" w:color="auto" w:fill="FFFFFF"/>
        </w:rPr>
        <w:lastRenderedPageBreak/>
        <w:t>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r w:rsidRPr="000A7A8A">
        <w:rPr>
          <w:rFonts w:ascii="Verdana" w:hAnsi="Verdana"/>
          <w:color w:val="14191A"/>
          <w:sz w:val="18"/>
          <w:szCs w:val="18"/>
        </w:rPr>
        <w:br/>
      </w:r>
      <w:r w:rsidRPr="000A7A8A">
        <w:rPr>
          <w:rFonts w:ascii="Verdana" w:hAnsi="Verdana"/>
          <w:color w:val="14191A"/>
          <w:sz w:val="18"/>
          <w:szCs w:val="18"/>
          <w:shd w:val="clear" w:color="auto" w:fill="FFFFFF"/>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0A7A8A">
        <w:rPr>
          <w:rFonts w:ascii="Verdana" w:hAnsi="Verdana"/>
          <w:color w:val="14191A"/>
          <w:sz w:val="18"/>
          <w:szCs w:val="18"/>
        </w:rPr>
        <w:br/>
      </w:r>
      <w:r w:rsidRPr="000A7A8A">
        <w:rPr>
          <w:rFonts w:ascii="Verdana" w:hAnsi="Verdana"/>
          <w:color w:val="14191A"/>
          <w:sz w:val="18"/>
          <w:szCs w:val="18"/>
          <w:shd w:val="clear" w:color="auto" w:fill="FFFFFF"/>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1.3. Основные права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Обработка персональных данных осуществляется на законной и справедливой основе, а также с соблюдением принципов и правил, предусмотренных Федеральным законом от 27 июля 2006 г. № 152-ФЗ «О персональных данных» (далее – Федеральный закон № 152-ФЗ) на основании согласия субъекта персональных данных на обработку его персональных данных, кроме случаев, предусмотренных Федеральным законом № 152-ФЗ.</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Компания оставляет за собой право проверить полноту и точность предоставленных персональных данных (далее также –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их достаточность, а в необходимых случаях и актуальность по отношению к целям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случае выявления ошибочных или неполных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имеет право прекратить все отношения с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получения согласия на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 представителя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полномочия данного представителя на дачу согласия от имени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проверяются Компанией.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Компанией могут быть получены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 лица, не являющегося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при условии предоставления Компанией подтверждения наличия оснований, указанных в пунктах 2 - 11 части 1 статьи 6, части 2 статьи 10 и части 2 статьи 11 Федерального закона № 152-ФЗ.</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отзыва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согласия на обработку своих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вправе продолжить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без согласия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наличии оснований, указанных в пунктах 2 - 11 части 1 статьи 6, части 2 статьи 10 и части 2 статьи 11 Федерального закона № 152-ФЗ.</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Компания вправе поручить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третьим лицам с согласия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если иное не предусмотрено федеральным законом, на основании заключаемого с этим лицом соглашения (договора), либо путём принятия соответствующего акта (далее – поручение Компании). Лицо, осуществляющее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поручению Компании, обязано соблюдать принципы и правила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предусмотренные Федеральным законом № 152-ФЗ. В поручении Компании должны быть определены перечень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перечень действий (операций) с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которые будут совершаться лицом, осуществляющим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цели их обработки, должна быть установлена обязанность такого лица соблюдать конфиденциальность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требования, предусмотренные частью 5 статьи 18 и статьёй 18.1 Федерального закона № 152-ФЗ, обязанность по запросу Компании в течение срока действия поручения Компании, в том числе до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предоставлять документы и иную информацию, подтверждающие принятие мер и соблюдение в целях исполнения поручения Компании требований, установленных в соответствии с Федеральным законом № 152-ФЗ, обязанность обеспечивать безопасность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их обработке, а также должны быть указаны требования к защите обрабатываемых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соответствии со статьёй 19 Федерального закона № 152-ФЗ, в том числе требование об уведомлении Компании о случаях, предусмотренных частью 3.1 статьи 21 Федерального закона № 152-ФЗ.</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Лицо, осуществляющее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поручению Компании, не обязано получать согласие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обработку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случаях, когда Компания поручает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третьему лицу, ответственность перед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за действия указанного лица несёт Компания. Лицо, осуществляющее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поручению Компании, несёт ответственность перед Компанией.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если Компания поручает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иностранному физическому лицу или иностранному юридическому лицу, ответственность перед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за действия указанных лиц несёт Компания и лицо, осуществляющее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поручению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1.4. Основные обязанности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lastRenderedPageBreak/>
        <w:t xml:space="preserve">Компания не собирает, не обрабатывает и не передаёт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третьим лицам, без согласия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если иное не предусмотрено законодательством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выявления неправомерной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обращении либо по запросу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w:t>
      </w:r>
      <w:proofErr w:type="gramStart"/>
      <w:r w:rsidRPr="000A7A8A">
        <w:rPr>
          <w:rFonts w:ascii="Verdana" w:hAnsi="Verdana"/>
          <w:color w:val="14191A"/>
          <w:sz w:val="18"/>
          <w:szCs w:val="18"/>
          <w:shd w:val="clear" w:color="auto" w:fill="FFFFFF"/>
        </w:rPr>
        <w:t>представителя</w:t>
      </w:r>
      <w:proofErr w:type="gramEnd"/>
      <w:r w:rsidRPr="000A7A8A">
        <w:rPr>
          <w:rFonts w:ascii="Verdana" w:hAnsi="Verdana"/>
          <w:color w:val="14191A"/>
          <w:sz w:val="18"/>
          <w:szCs w:val="18"/>
          <w:shd w:val="clear" w:color="auto" w:fill="FFFFFF"/>
        </w:rPr>
        <w:t xml:space="preserve"> либо уполномоченного органа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осуществляет блокирование неправомерно обрабатываемых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относящихся к этому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их блокирование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с момента такого обращения или получения указанного запроса на период проверки.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выявления неточных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обращении либо по запросу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либо по запросу уполномоченного органа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осуществляет блокирование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относящихся к этому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их блокирование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с момента такого обращения или получения указанного запроса на период проверки, если блокирование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 нарушает права и законные интересы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третьих лиц.</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подтверждения факта неточности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на основании сведений, предоставленных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представителем либо уполномоченным органом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иных необходимых документов, уточняет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либо обеспечивает их уточнение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в течение 7 рабочих дней со дня представления таких сведений и снимает блокирование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выявления неправомерной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осуществляемой Компанией или лицом, действующим по поручению Компании, Компания в срок, не превышающий 3-х рабочих дней с даты этого выявления, осуществляет прекращение неправомерной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прекращение неправомерной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лицом, действующим по поручению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если обеспечить правомерность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невозможно, Компания в срок, не превышающий 10 рабочих дней с даты выявления неправомерной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 уничтожение таких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их уничтожение. Решение о неправомерности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 необходимости уничтожения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принимает ответственный за организацию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Компании, который доводит соответствующую информацию до руководства. Об устранении допущенных нарушений или об уничтожении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уведомляет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а в случае, если обращение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либо запрос уполномоченного органа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были направлены уполномоченным органом, также указанный орган.</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установления факта неправомерной или случайной передачи (предоставления, распространения, доступа)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повлекшей нарушение прав субъекта(-</w:t>
      </w:r>
      <w:proofErr w:type="spellStart"/>
      <w:r w:rsidRPr="000A7A8A">
        <w:rPr>
          <w:rFonts w:ascii="Verdana" w:hAnsi="Verdana"/>
          <w:color w:val="14191A"/>
          <w:sz w:val="18"/>
          <w:szCs w:val="18"/>
          <w:shd w:val="clear" w:color="auto" w:fill="FFFFFF"/>
        </w:rPr>
        <w:t>ов</w:t>
      </w:r>
      <w:proofErr w:type="spellEnd"/>
      <w:r w:rsidRPr="000A7A8A">
        <w:rPr>
          <w:rFonts w:ascii="Verdana" w:hAnsi="Verdana"/>
          <w:color w:val="14191A"/>
          <w:sz w:val="18"/>
          <w:szCs w:val="18"/>
          <w:shd w:val="clear" w:color="auto" w:fill="FFFFFF"/>
        </w:rPr>
        <w:t xml:space="preserve">)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с момента выявления такого инцидента Компанией, уполномоченным органом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иным заинтересованным лицом уведомить уполномоченный орган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в течение 24-х часов о произошедшем инциденте, о предполагаемых причинах, повлекших нарушение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 предполагаемом вреде, нанесенном правам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 принятых мерах по устранению последствий соответствующего инцидента, а также предоставить сведения о лице, уполномоченном Компанией на взаимодействие с уполномоченным органом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по вопросам, связанным с выявленным инцидентом;</w:t>
      </w:r>
      <w:r w:rsidRPr="000A7A8A">
        <w:rPr>
          <w:rFonts w:ascii="Verdana" w:hAnsi="Verdana"/>
          <w:color w:val="14191A"/>
          <w:sz w:val="18"/>
          <w:szCs w:val="18"/>
        </w:rPr>
        <w:br/>
      </w:r>
      <w:r w:rsidRPr="000A7A8A">
        <w:rPr>
          <w:rFonts w:ascii="Verdana" w:hAnsi="Verdana"/>
          <w:color w:val="14191A"/>
          <w:sz w:val="18"/>
          <w:szCs w:val="18"/>
          <w:shd w:val="clear" w:color="auto" w:fill="FFFFFF"/>
        </w:rPr>
        <w:t>2) в течение 72-х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достижения цели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прекращает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её прекращение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и уничтожает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их уничтожение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в срок, не превышающий 30 дней с даты достижения цели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если иное не предусмотрено договором, стороной которого, выгодоприобретателем или поручителем по которому является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иным соглашением между Компанией и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либо, если Компания не вправе осуществлять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без согласия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основаниях, предусмотренных Федеральным законом № 152-ФЗ или другими федеральными законами.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отзыва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согласия на обработку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прекращает их обработку или обеспечивает прекращение такой обработки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w:t>
      </w:r>
      <w:r w:rsidRPr="000A7A8A">
        <w:rPr>
          <w:rFonts w:ascii="Verdana" w:hAnsi="Verdana"/>
          <w:color w:val="14191A"/>
          <w:sz w:val="18"/>
          <w:szCs w:val="18"/>
          <w:shd w:val="clear" w:color="auto" w:fill="FFFFFF"/>
        </w:rPr>
        <w:lastRenderedPageBreak/>
        <w:t xml:space="preserve">другим лицом, действующим по поручению Компании) и в случае, если сохранение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более не требуется для целей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уничтожает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их уничтожение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иным соглашением между Компанией и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либо, если Компания не вправе осуществлять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без согласия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основаниях, предусмотренных Федеральным законом № 152-ФЗ или другими федеральными законами.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обращения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 Компании с требованием о прекращении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в срок, не превышающий 10 рабочих дней с даты получения Компанией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 152-ФЗ. Указанный срок может быть продлен, но не более чем на 5 рабочих дней в случае направления Компанией в адрес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мотивированного уведомления с указанием причин продления срока предоставления запрашиваемой информации.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срок, не превышающий 7 рабочих дней со дня предоставления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представителем сведений, подтверждающих, что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являются неполными, неточными или неактуальными, Компания вносит в них необходимые изменения.</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срок, не превышающий 7 рабочих дней со дня представления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представителем сведений, подтверждающих, что такие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являются незаконно полученными или не являются необходимыми для заявленной цели обработки, Компания уничтожает такие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этом Компания уведомляет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о внесённых изменениях и предпринятых мерах и принимает разумные меры для уведомления третьих лиц, которым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этого субъекта были переданы.</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отсутствия возможности уничтожения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течение срока, указанные выше по тексту, Компания осуществляет блокирование таких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обеспечивает их блокирование (если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другим лицом, действующим по поручению Компании) и обеспечивает уничтожение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срок, не более, чем 6 месяцев, если иной срок не установлен федеральными законами.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Подтверждение уничтожения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в соответствии с требованиями, установленными уполномоченным органом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1.5. Основные права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принимает решение о предоставлении своих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 даёт согласие на их обработку свободно, своей волей и в своём интересе. В случаях, предусмотренных федеральным законом,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только с согласия в письменной форме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Равнозначным содержащему собственноручную подпись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целях обеспечения своих законных интересов, субъекты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представители имеют право:</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получать полную информацию о своих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 обработке этих данных (в том числе автоматизированной);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2) осуществлять свободный бесплатный доступ к своим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включая право получать копии любой записи, содержащей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за исключением случаев, предусмотренных частью 8 статьи 14 Федерального закона № 152-ФЗ;</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3) требовать уточнение своих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их блокирование или уничтожение, в случаях, если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отказе Компанией исключить или исправить, блокировать или уничтожить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имеет право заявить в письменной форме о своём несогласии, обосновав соответствующим образом такое несогласие;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4) требовать от Компании уведомления всех лиц, которым ранее были сообщены неверные или неполные, устаревшие, неточные, незаконно полученные или не являющиеся необходимыми для заявленной цели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обо всех произведённых в них изменениях или исключениях из них, в том числе блокирование или уничтожение этих данных третьими лицами;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 обжаловать в суде или в уполномоченном органе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любые </w:t>
      </w:r>
      <w:r w:rsidRPr="000A7A8A">
        <w:rPr>
          <w:rFonts w:ascii="Verdana" w:hAnsi="Verdana"/>
          <w:color w:val="14191A"/>
          <w:sz w:val="18"/>
          <w:szCs w:val="18"/>
          <w:shd w:val="clear" w:color="auto" w:fill="FFFFFF"/>
        </w:rPr>
        <w:lastRenderedPageBreak/>
        <w:t xml:space="preserve">неправомерные действия или бездействие Компании при обработке и защите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если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считает, что Компания осуществляет обработку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 нарушением требований Федерального закона № 152-ФЗ или иным образом нарушает его права и свободы.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имеет право на получение информации, касающейся обработки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в том числе содержащей: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подтверждение факта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Компанией;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2) правовые основания и цели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3) цели и применяемые Компанией способы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4) наименование и место нахождения Компании, сведения о лицах (за исключением работников Компании), которые имеют доступ к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которым могут быть раскрыты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основании договора с Компанией или на основании федерального закона;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 обрабатываемые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относящиеся к соответствующему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источник их получения, если иной порядок представления таких данных не предусмотрен федеральным законом;</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6) сроки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в том числе сроки их хранения;</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7) порядок осуществления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прав, предусмотренных Федеральным законом № 152-ФЗ;</w:t>
      </w:r>
      <w:r w:rsidRPr="000A7A8A">
        <w:rPr>
          <w:rFonts w:ascii="Verdana" w:hAnsi="Verdana"/>
          <w:color w:val="14191A"/>
          <w:sz w:val="18"/>
          <w:szCs w:val="18"/>
        </w:rPr>
        <w:br/>
      </w:r>
      <w:r w:rsidRPr="000A7A8A">
        <w:rPr>
          <w:rFonts w:ascii="Verdana" w:hAnsi="Verdana"/>
          <w:color w:val="14191A"/>
          <w:sz w:val="18"/>
          <w:szCs w:val="18"/>
          <w:shd w:val="clear" w:color="auto" w:fill="FFFFFF"/>
        </w:rPr>
        <w:t>8) информацию об осуществленной или о предполагаемой трансграничной передаче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9) наименование или фамилию, имя, отчество и адрес лица, осуществляющего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поручению Компании, если обработка поручена или будет поручена такому лицу;</w:t>
      </w:r>
      <w:r w:rsidRPr="000A7A8A">
        <w:rPr>
          <w:rFonts w:ascii="Verdana" w:hAnsi="Verdana"/>
          <w:color w:val="14191A"/>
          <w:sz w:val="18"/>
          <w:szCs w:val="18"/>
        </w:rPr>
        <w:br/>
      </w:r>
      <w:r w:rsidRPr="000A7A8A">
        <w:rPr>
          <w:rFonts w:ascii="Verdana" w:hAnsi="Verdana"/>
          <w:color w:val="14191A"/>
          <w:sz w:val="18"/>
          <w:szCs w:val="18"/>
          <w:shd w:val="clear" w:color="auto" w:fill="FFFFFF"/>
        </w:rPr>
        <w:t>10) информацию о способах исполнения Компанией обязанностей, установленных статьёй 18.1 Федерального закона № 152-ФЗ;</w:t>
      </w:r>
      <w:r w:rsidRPr="000A7A8A">
        <w:rPr>
          <w:rFonts w:ascii="Verdana" w:hAnsi="Verdana"/>
          <w:color w:val="14191A"/>
          <w:sz w:val="18"/>
          <w:szCs w:val="18"/>
        </w:rPr>
        <w:br/>
      </w:r>
      <w:r w:rsidRPr="000A7A8A">
        <w:rPr>
          <w:rFonts w:ascii="Verdana" w:hAnsi="Verdana"/>
          <w:color w:val="14191A"/>
          <w:sz w:val="18"/>
          <w:szCs w:val="18"/>
          <w:shd w:val="clear" w:color="auto" w:fill="FFFFFF"/>
        </w:rPr>
        <w:t>11) иные сведения, предусмотренные Федеральным законом № 152-ФЗ или другими федеральными законами.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если обрабатываемые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были предоставлены для ознакомления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его запросу,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вправе обратиться повторно в Компанию или направить ему повторный запрос в целях получения сведений, и ознакомления с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вправе обратиться повторно или направить ему повторный запрос до истечения 30 дневного срока в случае, если сведения и (или) обрабатываемые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Компания вправе отказать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выполнении повторного запроса, не соответствующего условиям, предусмотренные частями 4 и 5 статьи 14 Федерального закона № 152-ФЗ. Такой отказ должен быть мотивированным. Обязанность представления доказательств обоснованности отказа в выполнении повторного запроса лежит на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Право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доступ к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может быть ограничено в соответствии с федеральными законами, в том числе, если: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включая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2)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органами, осуществившими задержание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подозрению в совершении преступления, либо предъявившими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обвинение по уголовному делу, либо применившими к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3)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в соответствии с законодательством о противодействии легализации (отмыванию) доходов, полученных преступным путём, и финансированию терроризма;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4) доступ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нарушает права и законные интересы третьих лиц;</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w:t>
      </w:r>
      <w:r w:rsidRPr="000A7A8A">
        <w:rPr>
          <w:rFonts w:ascii="Verdana" w:hAnsi="Verdana"/>
          <w:color w:val="14191A"/>
          <w:sz w:val="18"/>
          <w:szCs w:val="18"/>
          <w:shd w:val="clear" w:color="auto" w:fill="FFFFFF"/>
        </w:rPr>
        <w:lastRenderedPageBreak/>
        <w:t>в сфере транспортного комплекса от актов незаконного вмешательства.</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Style w:val="a3"/>
          <w:rFonts w:ascii="Verdana" w:hAnsi="Verdana"/>
          <w:color w:val="14191A"/>
          <w:sz w:val="18"/>
          <w:szCs w:val="18"/>
          <w:shd w:val="clear" w:color="auto" w:fill="FFFFFF"/>
        </w:rPr>
        <w:t>2. Цели сбора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ограничивается достижением конкретных, заранее определённых и законных целей. Обработке подлежат только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которые отвечают целям их обработки. Содержание и объём обрабатываемых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должны соответствовать заявленным целям обработки. Обрабатываемые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 должны быть избыточными по отношению к заявленным целям их обработки. Не допускается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несовместимая с целями сбора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Не допускается объединение баз данных, содержащих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обработка которых осуществляется в целях, несовместимых между собой.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При обработке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обеспечивает точность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их достаточность, а в необходимых случаях и актуальность по отношению к целям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принимает необходимые меры либо обеспечивает их принятие по удалению или уточнению </w:t>
      </w:r>
      <w:proofErr w:type="gramStart"/>
      <w:r w:rsidRPr="000A7A8A">
        <w:rPr>
          <w:rFonts w:ascii="Verdana" w:hAnsi="Verdana"/>
          <w:color w:val="14191A"/>
          <w:sz w:val="18"/>
          <w:szCs w:val="18"/>
          <w:shd w:val="clear" w:color="auto" w:fill="FFFFFF"/>
        </w:rPr>
        <w:t>неполных</w:t>
      </w:r>
      <w:proofErr w:type="gramEnd"/>
      <w:r w:rsidRPr="000A7A8A">
        <w:rPr>
          <w:rFonts w:ascii="Verdana" w:hAnsi="Verdana"/>
          <w:color w:val="14191A"/>
          <w:sz w:val="18"/>
          <w:szCs w:val="18"/>
          <w:shd w:val="clear" w:color="auto" w:fill="FFFFFF"/>
        </w:rPr>
        <w:t xml:space="preserve"> или неточных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Целями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Компании являются:</w:t>
      </w:r>
      <w:r w:rsidRPr="000A7A8A">
        <w:rPr>
          <w:rFonts w:ascii="Verdana" w:hAnsi="Verdana"/>
          <w:color w:val="14191A"/>
          <w:sz w:val="18"/>
          <w:szCs w:val="18"/>
        </w:rPr>
        <w:br/>
      </w:r>
      <w:r w:rsidRPr="000A7A8A">
        <w:rPr>
          <w:rFonts w:ascii="Verdana" w:hAnsi="Verdana"/>
          <w:color w:val="14191A"/>
          <w:sz w:val="18"/>
          <w:szCs w:val="18"/>
          <w:shd w:val="clear" w:color="auto" w:fill="FFFFFF"/>
        </w:rPr>
        <w:t>1) ведение кадрового и бухгалтерского учета;</w:t>
      </w:r>
      <w:r w:rsidRPr="000A7A8A">
        <w:rPr>
          <w:rFonts w:ascii="Verdana" w:hAnsi="Verdana"/>
          <w:color w:val="14191A"/>
          <w:sz w:val="18"/>
          <w:szCs w:val="18"/>
        </w:rPr>
        <w:br/>
      </w:r>
      <w:r w:rsidRPr="000A7A8A">
        <w:rPr>
          <w:rFonts w:ascii="Verdana" w:hAnsi="Verdana"/>
          <w:color w:val="14191A"/>
          <w:sz w:val="18"/>
          <w:szCs w:val="18"/>
          <w:shd w:val="clear" w:color="auto" w:fill="FFFFFF"/>
        </w:rPr>
        <w:t>2) оформление и исполнение договорных отношений.</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Style w:val="a3"/>
          <w:rFonts w:ascii="Verdana" w:hAnsi="Verdana"/>
          <w:color w:val="14191A"/>
          <w:sz w:val="18"/>
          <w:szCs w:val="18"/>
          <w:shd w:val="clear" w:color="auto" w:fill="FFFFFF"/>
        </w:rPr>
        <w:t>3. Правовые основания обработки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Обработка персональных данных в Компании осуществляется на следующих основаниях:</w:t>
      </w:r>
      <w:r w:rsidRPr="000A7A8A">
        <w:rPr>
          <w:rFonts w:ascii="Verdana" w:hAnsi="Verdana"/>
          <w:color w:val="14191A"/>
          <w:sz w:val="18"/>
          <w:szCs w:val="18"/>
        </w:rPr>
        <w:br/>
      </w:r>
      <w:r w:rsidRPr="000A7A8A">
        <w:rPr>
          <w:rFonts w:ascii="Verdana" w:hAnsi="Verdana"/>
          <w:color w:val="14191A"/>
          <w:sz w:val="18"/>
          <w:szCs w:val="18"/>
          <w:shd w:val="clear" w:color="auto" w:fill="FFFFFF"/>
        </w:rPr>
        <w:t>1) градостроительный кодекс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2) гражданский кодекс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3) жилищный кодекс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4) земельный кодекс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5) исполнение договора, стороной которого либо выгодоприобретателем или поручителем по которому является субъект персональных данных, а также заключение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0A7A8A">
        <w:rPr>
          <w:rFonts w:ascii="Verdana" w:hAnsi="Verdana"/>
          <w:color w:val="14191A"/>
          <w:sz w:val="18"/>
          <w:szCs w:val="18"/>
        </w:rPr>
        <w:br/>
      </w:r>
      <w:r w:rsidRPr="000A7A8A">
        <w:rPr>
          <w:rFonts w:ascii="Verdana" w:hAnsi="Verdana"/>
          <w:color w:val="14191A"/>
          <w:sz w:val="18"/>
          <w:szCs w:val="18"/>
          <w:shd w:val="clear" w:color="auto" w:fill="FFFFFF"/>
        </w:rPr>
        <w:t>6) согласие субъекта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7) ст. 86-90 Трудового кодекса РФ.</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Style w:val="a3"/>
          <w:rFonts w:ascii="Verdana" w:hAnsi="Verdana"/>
          <w:color w:val="14191A"/>
          <w:sz w:val="18"/>
          <w:szCs w:val="18"/>
          <w:shd w:val="clear" w:color="auto" w:fill="FFFFFF"/>
        </w:rPr>
        <w:t>4. Объём и категории обрабатываемых персональных данных, категории субъектов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Компания осуществляет на законной и справедливой основе обработку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следующих физических лиц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Цель «ведение кадрового и бухгалтерского учета» достигается посредством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следующих категорий для следующих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1) клиенты:</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Иные категории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адрес проживания, адрес регистрации, гражданство, данные документа, удостоверяющего личность, данные свидетельства о государственной регистрации права собственности, данные свидетельства о рождении ребенка, данные трудовой книжки, дата рождения, доходы, занимаемая должность, имущественное положение, ИНН, информация о трудовой деятельности, контактные сведения (номер телефона, электронная почта), место работы, место рождения, паспортные данные, пол, профессия, семейное положение, СНИЛС, состав семьи, социальное положение, социальные льготы, специальность, трудоспособность, фамилия, имя, отчество.</w:t>
      </w:r>
      <w:r w:rsidRPr="000A7A8A">
        <w:rPr>
          <w:rFonts w:ascii="Verdana" w:hAnsi="Verdana"/>
          <w:color w:val="14191A"/>
          <w:sz w:val="18"/>
          <w:szCs w:val="18"/>
        </w:rPr>
        <w:br/>
      </w:r>
      <w:r w:rsidRPr="000A7A8A">
        <w:rPr>
          <w:rFonts w:ascii="Verdana" w:hAnsi="Verdana"/>
          <w:color w:val="14191A"/>
          <w:sz w:val="18"/>
          <w:szCs w:val="18"/>
          <w:shd w:val="clear" w:color="auto" w:fill="FFFFFF"/>
        </w:rPr>
        <w:t>2) сотрудники: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Иные категории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адрес проживания, адрес регистрации, гражданство, данные водительского удостоверения, данные документа, удостоверяющего личность, данные загранпаспорта, данные личной медицинской книжки работника, данные об инвалидности, данные пенсионного удостоверения, данные полиса ОМС, данные свидетельства о браке/разводе, данные свидетельства о рождении ребенка, данные трудовой книжки, дата рождения, доходы, занимаемая должность, знание иностранного языка, ИНН, информация о трудовой деятельности, квалификация, контактные сведения (номер телефона, электронная почта), место работы, место рождения, место учебы, образование, паспортные данные, пол, профессия, реквизиты лицевого/банковского счета, сведения об аттестации, сведения о воинском учёте, сведения о </w:t>
      </w:r>
      <w:r w:rsidRPr="000A7A8A">
        <w:rPr>
          <w:rFonts w:ascii="Verdana" w:hAnsi="Verdana"/>
          <w:color w:val="14191A"/>
          <w:sz w:val="18"/>
          <w:szCs w:val="18"/>
          <w:shd w:val="clear" w:color="auto" w:fill="FFFFFF"/>
        </w:rPr>
        <w:lastRenderedPageBreak/>
        <w:t>государственных наградах, сведения о переподготовке и повышении квалификации, сведения о профессиональной переподготовке, семейное положение, СНИЛС, состав семьи, социальные льготы, специальность, трудоспособность, фамилия, имя, отчество, фотография.</w:t>
      </w:r>
      <w:r w:rsidRPr="000A7A8A">
        <w:rPr>
          <w:rFonts w:ascii="Verdana" w:hAnsi="Verdana"/>
          <w:color w:val="14191A"/>
          <w:sz w:val="18"/>
          <w:szCs w:val="18"/>
        </w:rPr>
        <w:br/>
      </w:r>
      <w:r w:rsidRPr="000A7A8A">
        <w:rPr>
          <w:rFonts w:ascii="Verdana" w:hAnsi="Verdana"/>
          <w:color w:val="14191A"/>
          <w:sz w:val="18"/>
          <w:szCs w:val="18"/>
          <w:shd w:val="clear" w:color="auto" w:fill="FFFFFF"/>
        </w:rPr>
        <w:t>3) субъекты, направившие резюме: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Иные категории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адрес проживания, гражданство, данные документа, удостоверяющего личность, данные полиса ОМС, данные трудовой книжки, дата рождения, занимаемая должность, знание иностранного языка, квалификация, контактные сведения (номер телефона, электронная почта), место работы, место рождения, место учебы, образование, паспортные данные, пол, профессия, сведения об аттестации, сведения о воинском учёте, сведения о переподготовке и повышении квалификации, семейное положение, СНИЛС, состав семьи, социальное положение, специальность, фамилия, имя, отчество, фотография.</w:t>
      </w:r>
      <w:r w:rsidRPr="000A7A8A">
        <w:rPr>
          <w:rFonts w:ascii="Verdana" w:hAnsi="Verdana"/>
          <w:color w:val="14191A"/>
          <w:sz w:val="18"/>
          <w:szCs w:val="18"/>
        </w:rPr>
        <w:br/>
      </w:r>
      <w:r w:rsidRPr="000A7A8A">
        <w:rPr>
          <w:rFonts w:ascii="Verdana" w:hAnsi="Verdana"/>
          <w:color w:val="14191A"/>
          <w:sz w:val="18"/>
          <w:szCs w:val="18"/>
          <w:shd w:val="clear" w:color="auto" w:fill="FFFFFF"/>
        </w:rPr>
        <w:t>Способ обработки персональных данных: автоматизированный тип обработки персональных данных со следующими действиями с персональными данными: накопление; передача (доступ); сбор; хранение.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Срок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1 месяц, срок хранения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3 года.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Цель «оформление и исполнение договорных отношений» достигается посредством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следующих категорий для следующих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1) клиенты:</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Иные категории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адрес проживания, адрес регистрации, гражданство, данные документа, удостоверяющего личность, данные свидетельства о государственной регистрации права собственности, данные свидетельства о рождении ребенка, данные трудовой книжки, дата рождения, доходы, занимаемая должность, имущественное положение, ИНН, информация о трудовой деятельности, контактные сведения (номер телефона, электронная почта), место работы, место рождения, паспортные данные, пол, профессия, семейное положение, СНИЛС, состав семьи, социальное положение, социальные льготы, специальность, трудоспособность, фамилия, имя, отчество.</w:t>
      </w:r>
      <w:r w:rsidRPr="000A7A8A">
        <w:rPr>
          <w:rFonts w:ascii="Verdana" w:hAnsi="Verdana"/>
          <w:color w:val="14191A"/>
          <w:sz w:val="18"/>
          <w:szCs w:val="18"/>
        </w:rPr>
        <w:br/>
      </w:r>
      <w:r w:rsidRPr="000A7A8A">
        <w:rPr>
          <w:rFonts w:ascii="Verdana" w:hAnsi="Verdana"/>
          <w:color w:val="14191A"/>
          <w:sz w:val="18"/>
          <w:szCs w:val="18"/>
          <w:shd w:val="clear" w:color="auto" w:fill="FFFFFF"/>
        </w:rPr>
        <w:t>2) сотрудники: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Иные категории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адрес проживания, адрес регистрации, гражданство, данные водительского удостоверения, данные документа, удостоверяющего личность, данные загранпаспорта, данные личной медицинской книжки работника, данные об инвалидности, данные пенсионного удостоверения, данные полиса ОМС, данные свидетельства о браке/разводе, данные свидетельства о рождении ребенка, данные трудовой книжки, дата рождения, доходы, занимаемая должность, знание иностранного языка, ИНН, информация о трудовой деятельности, квалификация, контактные сведения (номер телефона, электронная почта), место работы, место рождения, место учебы, образование, паспортные данные, пол, профессия, реквизиты лицевого/банковского счета, сведения об аттестации, сведения о воинском учёте, сведения о государственных наградах, сведения о переподготовке и повышении квалификации, сведения о профессиональной переподготовке, семейное положение, СНИЛС, состав семьи, социальные льготы, специальность, трудоспособность, фамилия, имя, отчество, фотография.</w:t>
      </w:r>
      <w:r w:rsidRPr="000A7A8A">
        <w:rPr>
          <w:rFonts w:ascii="Verdana" w:hAnsi="Verdana"/>
          <w:color w:val="14191A"/>
          <w:sz w:val="18"/>
          <w:szCs w:val="18"/>
        </w:rPr>
        <w:br/>
      </w:r>
      <w:r w:rsidRPr="000A7A8A">
        <w:rPr>
          <w:rFonts w:ascii="Verdana" w:hAnsi="Verdana"/>
          <w:color w:val="14191A"/>
          <w:sz w:val="18"/>
          <w:szCs w:val="18"/>
          <w:shd w:val="clear" w:color="auto" w:fill="FFFFFF"/>
        </w:rPr>
        <w:t>3) субъекты, направившие резюме: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Иные категории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адрес проживания, гражданство, данные документа, удостоверяющего личность, данные полиса ОМС, данные трудовой книжки, дата рождения, занимаемая должность, знание иностранного языка, квалификация, контактные сведения (номер телефона, электронная почта), место работы, место рождения, место учебы, образование, паспортные данные, пол, профессия, сведения об аттестации, сведения о воинском учёте, сведения о переподготовке и повышении квалификации, семейное положение, СНИЛС, состав семьи, социальное положение, специальность, фамилия, имя, отчество, фотография.</w:t>
      </w:r>
      <w:r w:rsidRPr="000A7A8A">
        <w:rPr>
          <w:rFonts w:ascii="Verdana" w:hAnsi="Verdana"/>
          <w:color w:val="14191A"/>
          <w:sz w:val="18"/>
          <w:szCs w:val="18"/>
        </w:rPr>
        <w:br/>
      </w:r>
      <w:r w:rsidRPr="000A7A8A">
        <w:rPr>
          <w:rFonts w:ascii="Verdana" w:hAnsi="Verdana"/>
          <w:color w:val="14191A"/>
          <w:sz w:val="18"/>
          <w:szCs w:val="18"/>
          <w:shd w:val="clear" w:color="auto" w:fill="FFFFFF"/>
        </w:rPr>
        <w:t>Способ обработки персональных данных: автоматизированный тип обработки персональных данных со следующими действиями с персональными данными: использование; накопление; сбор; хранение.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Срок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1 месяц, срок хранения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3 года.</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Style w:val="a3"/>
          <w:rFonts w:ascii="Verdana" w:hAnsi="Verdana"/>
          <w:color w:val="14191A"/>
          <w:sz w:val="18"/>
          <w:szCs w:val="18"/>
          <w:shd w:val="clear" w:color="auto" w:fill="FFFFFF"/>
        </w:rPr>
        <w:t>5. Порядок и условия обработки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5.1. Перечень действий с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субъектов, осуществляемых Компанией</w:t>
      </w:r>
      <w:r w:rsidRPr="000A7A8A">
        <w:rPr>
          <w:rFonts w:ascii="Verdana" w:hAnsi="Verdana"/>
          <w:color w:val="14191A"/>
          <w:sz w:val="18"/>
          <w:szCs w:val="18"/>
        </w:rPr>
        <w:br/>
      </w:r>
      <w:proofErr w:type="spellStart"/>
      <w:r w:rsidRPr="000A7A8A">
        <w:rPr>
          <w:rFonts w:ascii="Verdana" w:hAnsi="Verdana"/>
          <w:color w:val="14191A"/>
          <w:sz w:val="18"/>
          <w:szCs w:val="18"/>
          <w:shd w:val="clear" w:color="auto" w:fill="FFFFFF"/>
        </w:rPr>
        <w:t>Компанией</w:t>
      </w:r>
      <w:proofErr w:type="spellEnd"/>
      <w:r w:rsidRPr="000A7A8A">
        <w:rPr>
          <w:rFonts w:ascii="Verdana" w:hAnsi="Verdana"/>
          <w:color w:val="14191A"/>
          <w:sz w:val="18"/>
          <w:szCs w:val="18"/>
          <w:shd w:val="clear" w:color="auto" w:fill="FFFFFF"/>
        </w:rPr>
        <w:t xml:space="preserve"> осуществляются следующие действия с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в рамках цели обработки «Ведение кадрового и бухгалтерского учета»: передача (доступ), накопление, сбор, хранение, систематизация, уточнение (обновление, изменение), уничтожение, </w:t>
      </w:r>
      <w:r w:rsidRPr="000A7A8A">
        <w:rPr>
          <w:rFonts w:ascii="Verdana" w:hAnsi="Verdana"/>
          <w:color w:val="14191A"/>
          <w:sz w:val="18"/>
          <w:szCs w:val="18"/>
          <w:shd w:val="clear" w:color="auto" w:fill="FFFFFF"/>
        </w:rPr>
        <w:lastRenderedPageBreak/>
        <w:t>использование, удаление;</w:t>
      </w:r>
      <w:r w:rsidRPr="000A7A8A">
        <w:rPr>
          <w:rFonts w:ascii="Verdana" w:hAnsi="Verdana"/>
          <w:color w:val="14191A"/>
          <w:sz w:val="18"/>
          <w:szCs w:val="18"/>
        </w:rPr>
        <w:br/>
      </w:r>
      <w:r w:rsidRPr="000A7A8A">
        <w:rPr>
          <w:rFonts w:ascii="Verdana" w:hAnsi="Verdana"/>
          <w:color w:val="14191A"/>
          <w:sz w:val="18"/>
          <w:szCs w:val="18"/>
          <w:shd w:val="clear" w:color="auto" w:fill="FFFFFF"/>
        </w:rPr>
        <w:t>2) в рамках цели обработки «Оформление и исполнение договорных отношений»: передача (доступ), накопление, сбор, хранение, систематизация, уточнение (обновление, изменение), уничтожение, использование, удаление.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5.2. Способы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Компанией применяются следующие способы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в рамках цели обработки «Ведение кадрового и бухгалтерского учета» осуществляется автоматизированный способ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 передачей по внутренней сети и без передачи по сети интернет;</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2) в рамках цели обработки «Оформление и исполнение договорных отношений» осуществляется автоматизированный способ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 передачей по внутренней сети и без передачи по сети интернет.</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5.3. Передача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третьим лицам</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поручения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третьему лицу, ему предъявляются требования принимать необходимые организационные и технические меры для защиты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том числе: определение угроз безопасности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их обработке в информационных системах; учёт машинных носителей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обнаружение фактов несанкционированного доступа к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 принятием мер по их недопущению в дальнейшем; контроль принимаемых мер по обеспечению безопасности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 уровня (класса) защищённости информационных систем с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Кроме того, Компания вправе передавать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органам дознания и следствия, иным уполномоченным органам по основаниям, предусмотренным действующим законодательством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5.4. Меры по обеспечению безопасности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 их обработке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Компания, при обработке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принимает необходимые правовые, организационные и технические меры, и обеспечивает их принятие для защиты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а также от иных неправомерных действий в отношении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Обеспечение безопасности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достигается Компанией, в частности, следующими мерами:</w:t>
      </w:r>
      <w:r w:rsidRPr="000A7A8A">
        <w:rPr>
          <w:rFonts w:ascii="Verdana" w:hAnsi="Verdana"/>
          <w:color w:val="14191A"/>
          <w:sz w:val="18"/>
          <w:szCs w:val="18"/>
        </w:rPr>
        <w:br/>
      </w:r>
      <w:r w:rsidRPr="000A7A8A">
        <w:rPr>
          <w:rFonts w:ascii="Verdana" w:hAnsi="Verdana"/>
          <w:color w:val="14191A"/>
          <w:sz w:val="18"/>
          <w:szCs w:val="18"/>
          <w:shd w:val="clear" w:color="auto" w:fill="FFFFFF"/>
        </w:rPr>
        <w:t>1)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причинён субъектам персональных данных в случае нарушения закона «О персональных данных», соотношение указанного вреда и принимаемых защитных мер, направленных на обеспечение выполнения обязанностей, предусмотренных законом «О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2) осуществление внутреннего контроля и (или) аудита соответствия обработки персональных данных закону «О персональных данных» и внутренним документам Компании по вопросам обработки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Компании в отношении обработки персональных данных, локальными актами по вопросам обработки персональных данных, и (или) обучение указанных работников;</w:t>
      </w:r>
      <w:r w:rsidRPr="000A7A8A">
        <w:rPr>
          <w:rFonts w:ascii="Verdana" w:hAnsi="Verdana"/>
          <w:color w:val="14191A"/>
          <w:sz w:val="18"/>
          <w:szCs w:val="18"/>
        </w:rPr>
        <w:br/>
      </w:r>
      <w:r w:rsidRPr="000A7A8A">
        <w:rPr>
          <w:rFonts w:ascii="Verdana" w:hAnsi="Verdana"/>
          <w:color w:val="14191A"/>
          <w:sz w:val="18"/>
          <w:szCs w:val="18"/>
          <w:shd w:val="clear" w:color="auto" w:fill="FFFFFF"/>
        </w:rPr>
        <w:t>4) издание политики Компании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0A7A8A">
        <w:rPr>
          <w:rFonts w:ascii="Verdana" w:hAnsi="Verdana"/>
          <w:color w:val="14191A"/>
          <w:sz w:val="18"/>
          <w:szCs w:val="18"/>
        </w:rPr>
        <w:br/>
      </w:r>
      <w:r w:rsidRPr="000A7A8A">
        <w:rPr>
          <w:rFonts w:ascii="Verdana" w:hAnsi="Verdana"/>
          <w:color w:val="14191A"/>
          <w:sz w:val="18"/>
          <w:szCs w:val="18"/>
          <w:shd w:val="clear" w:color="auto" w:fill="FFFFFF"/>
        </w:rPr>
        <w:t>5) учёт машинных носителей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6) восстановление персональных данных, модифицированных или уничтоженных вследствие несанкционированного доступа к ним;</w:t>
      </w:r>
      <w:r w:rsidRPr="000A7A8A">
        <w:rPr>
          <w:rFonts w:ascii="Verdana" w:hAnsi="Verdana"/>
          <w:color w:val="14191A"/>
          <w:sz w:val="18"/>
          <w:szCs w:val="18"/>
        </w:rPr>
        <w:br/>
      </w:r>
      <w:r w:rsidRPr="000A7A8A">
        <w:rPr>
          <w:rFonts w:ascii="Verdana" w:hAnsi="Verdana"/>
          <w:color w:val="14191A"/>
          <w:sz w:val="18"/>
          <w:szCs w:val="18"/>
          <w:shd w:val="clear" w:color="auto" w:fill="FFFFFF"/>
        </w:rPr>
        <w:t>7)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8) установление правил доступа к персональным данным, обрабатываемым в информационной системе персональных данных, а также обеспечением регистрации и учёта всех действий, совершаемых с персональными данными в информационной системе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lastRenderedPageBreak/>
        <w:t>9) обнаружение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0A7A8A">
        <w:rPr>
          <w:rFonts w:ascii="Verdana" w:hAnsi="Verdana"/>
          <w:color w:val="14191A"/>
          <w:sz w:val="18"/>
          <w:szCs w:val="18"/>
        </w:rPr>
        <w:br/>
      </w:r>
      <w:r w:rsidRPr="000A7A8A">
        <w:rPr>
          <w:rFonts w:ascii="Verdana" w:hAnsi="Verdana"/>
          <w:color w:val="14191A"/>
          <w:sz w:val="18"/>
          <w:szCs w:val="18"/>
          <w:shd w:val="clear" w:color="auto" w:fill="FFFFFF"/>
        </w:rPr>
        <w:t>10) контроль за принимаемыми мерами по обеспечению безопасности персональных данных и уровня защищённости информационных систем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11)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защищённости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12)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о компьютерных инцидентах, повлекших неправомерные доступ, представление, распространение, передачу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5.5. Базы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Компании находятся полностью в пределах территории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5.6. Сроки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rPr>
        <w:br/>
      </w:r>
      <w:r w:rsidRPr="000A7A8A">
        <w:rPr>
          <w:rFonts w:ascii="Verdana" w:hAnsi="Verdana"/>
          <w:color w:val="14191A"/>
          <w:sz w:val="18"/>
          <w:szCs w:val="18"/>
          <w:shd w:val="clear" w:color="auto" w:fill="FFFFFF"/>
        </w:rPr>
        <w:t>Персональные данные субъектов, обрабатываемые Компанией, подлежат уничтожению либо обезличиванию в случае: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достижения целей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утраты необходимости в достижении этих целей;</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2) отзыва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согласия на обработку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3) истечение срока действия согласия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обработку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4) отсутствия возможности обеспечить правомерность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5) прекращения деятельности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5.7. Условия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без использования средств автоматизации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При обработке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осуществляемой без использования средств автоматизации, Компания выполняет требования, установленные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Персональные данные при такой их обработке обособляются от иной информации, в частности, путём фиксации их на отдельных материальных носителях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в специальных разделах или на полях форм (бланков).</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Хранение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в форме, позволяющей определить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не дольше, чем этого требуют цели их обработки.</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Style w:val="a3"/>
          <w:rFonts w:ascii="Verdana" w:hAnsi="Verdana"/>
          <w:color w:val="14191A"/>
          <w:sz w:val="18"/>
          <w:szCs w:val="18"/>
          <w:shd w:val="clear" w:color="auto" w:fill="FFFFFF"/>
        </w:rPr>
        <w:t>6. Регламент реагирования на запросы обращения субъектов персональных данных и их представителей</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При устном обращении либо письменном запросе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на доступ к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Компания руководствуется требованиями статей 14, 18 и 20 Федерального закона № 152-ФЗ.</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Субъект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представитель может воспользоваться формами запросов (заявлений) или отзывом согласия, приведенные в приложениях к настоящей Политике.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Сведения о наличии и обработке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предоставляются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Компанией при обращении либо при получении запроса от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Запрос должен содержать номер основного документа, удостоверяющего личность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сведения о дате выдачи указанного документа и выдавшем его органе, сведения, подтверждающие участие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 отношениях с Компанией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Компанией, подпись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Доступ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к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Компания предоставляет только под контролем ответственного за организацию обработки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(далее – Ответственный)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Ответственный Компании принимает решение о предоставлении доступа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к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указанного субъекта.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если данные, предоставленные субъектом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представителем не достаточны для установления его личности или предоставление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нарушают конституционные права и </w:t>
      </w:r>
      <w:r w:rsidRPr="000A7A8A">
        <w:rPr>
          <w:rFonts w:ascii="Verdana" w:hAnsi="Verdana"/>
          <w:color w:val="14191A"/>
          <w:sz w:val="18"/>
          <w:szCs w:val="18"/>
          <w:shd w:val="clear" w:color="auto" w:fill="FFFFFF"/>
        </w:rPr>
        <w:lastRenderedPageBreak/>
        <w:t xml:space="preserve">свободы других лиц, Ответственный Компании подготавливает мотивированный ответ, содержащий ссылку на положение части 8 статьи 14 Федерального закона № 152-ФЗ или иного федерального закона, являющийся основанием для такого отказа, в срок, не превышающий 10 рабочих дней со дня обращения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либо от даты получения запроса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Указанный срок может быть продлён, но не более чем на 5 рабочих дней в случае направления Компанией в адрес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мотивированного уведомления с указанием причин продления срока предоставления запрашиваемой информации. Сведения предоставляются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в той форме, в которой направлены соответствующие обращение либо запрос, если иное не указано в обращении или запросе.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Для предоставления доступа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к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Ответственный Компании привлекает работников структурного подразделения (отдела), обрабатывающих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субъекта, по согласованию с руководителем этого структурного подразделения (отдела).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Компания предоставляет безвозмездно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возможность ознакомления с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относящиеся к этому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Сведения о наличии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Компания предоставляет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в доступной форме, и в них не должны содержаться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относящиеся к другим субъектам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за исключением случаев, если имеются законные основания для раскрытия таких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Контроль предоставления сведений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осуществляет Ответственный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Сведения о наличии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должны быть предоставлены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при ответе на запрос или при обращении в течение 10 рабочих дней от даты получения запроса (обращения)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Указанный срок может быть продлён, но не более чем на 5 рабочих дней в случае направления Компанией в адрес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мотивированного уведомления с указанием причин продления срока предоставления запрашиваемой информации. Сведения предоставляются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в той форме, в которой направлены соответствующие обращение либо запрос, если иное не указано в обращении или запросе.</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случае отказа Компанией в предоставлении информации о наличии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 соответствующем субъекте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представителю при их обращении либо при получении запроса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Компания предоставляет в письменной форме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10 рабочих дней со дня обращения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либо с даты получения запроса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или его представителя. Указанный срок может быть продлён, но не более чем на 5 рабочих дней в случае направления Компанией в адрес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мотивированного уведомления с указанием причин продления срока предоставления запрашиваемой информации.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Право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 доступ к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может быть ограничено в соответствии с федеральными законами, в том числе, если: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1)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включая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полученные в результате оперативно-</w:t>
      </w:r>
      <w:proofErr w:type="spellStart"/>
      <w:r w:rsidRPr="000A7A8A">
        <w:rPr>
          <w:rFonts w:ascii="Verdana" w:hAnsi="Verdana"/>
          <w:color w:val="14191A"/>
          <w:sz w:val="18"/>
          <w:szCs w:val="18"/>
          <w:shd w:val="clear" w:color="auto" w:fill="FFFFFF"/>
        </w:rPr>
        <w:t>разыскной</w:t>
      </w:r>
      <w:proofErr w:type="spellEnd"/>
      <w:r w:rsidRPr="000A7A8A">
        <w:rPr>
          <w:rFonts w:ascii="Verdana" w:hAnsi="Verdana"/>
          <w:color w:val="14191A"/>
          <w:sz w:val="18"/>
          <w:szCs w:val="18"/>
          <w:shd w:val="clear" w:color="auto" w:fill="FFFFFF"/>
        </w:rPr>
        <w:t>,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2)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органами, осуществившими задержание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подозрению в совершении преступления, либо предъявившими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обвинение по уголовному делу, либо применившими к субъекту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3)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в соответствии с законодательством о противодействии легализации (отмыванию) доходов, полученных преступным путём, и финансированию терроризма;</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4) доступ субъекта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к его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нарушает права и законные интересы третьих лиц;</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5) обработка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Style w:val="a3"/>
          <w:rFonts w:ascii="Verdana" w:hAnsi="Verdana"/>
          <w:color w:val="14191A"/>
          <w:sz w:val="18"/>
          <w:szCs w:val="18"/>
          <w:shd w:val="clear" w:color="auto" w:fill="FFFFFF"/>
        </w:rPr>
        <w:lastRenderedPageBreak/>
        <w:t>7. Регламент реагирования, в случае запроса уполномоченного органа по защите прав субъектов персональных данных</w:t>
      </w:r>
      <w:r w:rsidRPr="000A7A8A">
        <w:rPr>
          <w:rFonts w:ascii="Verdana" w:hAnsi="Verdana"/>
          <w:color w:val="14191A"/>
          <w:sz w:val="18"/>
          <w:szCs w:val="18"/>
        </w:rPr>
        <w:br/>
      </w:r>
      <w:r w:rsidRPr="000A7A8A">
        <w:rPr>
          <w:rFonts w:ascii="Verdana" w:hAnsi="Verdana"/>
          <w:color w:val="14191A"/>
          <w:sz w:val="18"/>
          <w:szCs w:val="18"/>
          <w:shd w:val="clear" w:color="auto" w:fill="FFFFFF"/>
        </w:rPr>
        <w:t> </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соответствии с частью 4 статьи 20 Федерального закона № 152-ФЗ, Компания сообщает в уполномоченный орган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по его запросу информацию, необходимую для осуществления деятельности указанного органа, в течение 10 дней с даты получения такого запроса. Указанный срок может быть продлён, но не более чем на 5 рабочих дней в случае направления Компанией в адрес уполномоченного органа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мотивированного уведомления с указанием причин продления срока предоставления запрашиваемой информации.</w:t>
      </w:r>
      <w:r w:rsidRPr="000A7A8A">
        <w:rPr>
          <w:rFonts w:ascii="Verdana" w:hAnsi="Verdana"/>
          <w:color w:val="14191A"/>
          <w:sz w:val="18"/>
          <w:szCs w:val="18"/>
        </w:rPr>
        <w:br/>
      </w:r>
      <w:r w:rsidRPr="000A7A8A">
        <w:rPr>
          <w:rFonts w:ascii="Verdana" w:hAnsi="Verdana"/>
          <w:color w:val="14191A"/>
          <w:sz w:val="18"/>
          <w:szCs w:val="18"/>
          <w:shd w:val="clear" w:color="auto" w:fill="FFFFFF"/>
        </w:rPr>
        <w:t>Сбор сведений для составления мотивированного ответа на запрос надзорных органов осуществляет Ответственный Компании, при необходимости с привлечением работников Компании.</w:t>
      </w:r>
      <w:r w:rsidRPr="000A7A8A">
        <w:rPr>
          <w:rFonts w:ascii="Verdana" w:hAnsi="Verdana"/>
          <w:color w:val="14191A"/>
          <w:sz w:val="18"/>
          <w:szCs w:val="18"/>
        </w:rPr>
        <w:br/>
      </w:r>
      <w:r w:rsidRPr="000A7A8A">
        <w:rPr>
          <w:rFonts w:ascii="Verdana" w:hAnsi="Verdana"/>
          <w:color w:val="14191A"/>
          <w:sz w:val="18"/>
          <w:szCs w:val="18"/>
          <w:shd w:val="clear" w:color="auto" w:fill="FFFFFF"/>
        </w:rPr>
        <w:t xml:space="preserve">В течение установленного срока, Ответственный Компании подготавливает и направляет в уполномоченный орган по защите прав субъектов </w:t>
      </w:r>
      <w:proofErr w:type="spellStart"/>
      <w:r w:rsidRPr="000A7A8A">
        <w:rPr>
          <w:rFonts w:ascii="Verdana" w:hAnsi="Verdana"/>
          <w:color w:val="14191A"/>
          <w:sz w:val="18"/>
          <w:szCs w:val="18"/>
          <w:shd w:val="clear" w:color="auto" w:fill="FFFFFF"/>
        </w:rPr>
        <w:t>ПДн</w:t>
      </w:r>
      <w:proofErr w:type="spellEnd"/>
      <w:r w:rsidRPr="000A7A8A">
        <w:rPr>
          <w:rFonts w:ascii="Verdana" w:hAnsi="Verdana"/>
          <w:color w:val="14191A"/>
          <w:sz w:val="18"/>
          <w:szCs w:val="18"/>
          <w:shd w:val="clear" w:color="auto" w:fill="FFFFFF"/>
        </w:rPr>
        <w:t xml:space="preserve"> мотивированный ответ и другие необходимые документы.</w:t>
      </w:r>
    </w:p>
    <w:sectPr w:rsidR="00526424" w:rsidRPr="000A7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A7"/>
    <w:rsid w:val="000A7A8A"/>
    <w:rsid w:val="001B48A7"/>
    <w:rsid w:val="0052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C388"/>
  <w15:chartTrackingRefBased/>
  <w15:docId w15:val="{8BD076F2-0151-4882-BE69-C211D89F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7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A8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A7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6467</Words>
  <Characters>36866</Characters>
  <Application>Microsoft Office Word</Application>
  <DocSecurity>0</DocSecurity>
  <Lines>307</Lines>
  <Paragraphs>86</Paragraphs>
  <ScaleCrop>false</ScaleCrop>
  <Company/>
  <LinksUpToDate>false</LinksUpToDate>
  <CharactersWithSpaces>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2024-12-15T10:15:00Z</dcterms:created>
  <dcterms:modified xsi:type="dcterms:W3CDTF">2024-12-15T10:17:00Z</dcterms:modified>
</cp:coreProperties>
</file>