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Политика в отношении обработки персональных данных</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Общие положения</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СЗ "Твое место" (далее — Оператор).</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 axiscenter.ru.</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Основные понятия, используемые в Политике</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 axiscenter.ru.</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веб-сайта https:// axiscenter.ru.</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 Пользователь — любой посетитель веб-сайта https:// axiscenter.ru.</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Основные права и обязанности Оператора</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Оператор имеет право:</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Оператор обязан:</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Основные права и обязанности субъектов персональных данных</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Субъекты персональных данных имеют право:</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Субъекты персональных данных обязаны:</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предоставлять Оператору достоверные данные о себе;</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Принципы обработки персональных данных</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Цели обработки персональных данных</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обработки</w:t>
        <w:tab/>
        <w:t xml:space="preserve">информирование Пользователя посредством отправки электронных писем</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Персональные данные</w:t>
        <w:tab/>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имя, отчество</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электронный адрес</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номера телефонов</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Правовые основания</w:t>
        <w:tab/>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уставные (учредительные) документы Оператора</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договоры, заключаемые между оператором и субъектом персональных данных</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обработки персональных данных</w:t>
        <w:tab/>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Сбор, запись, систематизация, накопление, хранение, уничтожение и обезличивание персональных данных</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Отправка информационных писем на адрес электронной почты</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Условия обработки персональных данных</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mega.koshko@mail.ru с пометкой «Актуализация персональных данных».</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mega.koshko@mail.ru с пометкой «Отзыв согласия на обработку персональных данных».</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Трансграничная передача персональных данных</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Конфиденциальность персональных данных</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Заключительные положения</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mega.koshko@mail.ru.</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Актуальная версия Политики в свободном доступе расположена в сети Интернет по адресу https:// axiscenter.ru.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