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E8B1" w14:textId="77777777" w:rsidR="001F20F3" w:rsidRPr="00D84C12" w:rsidRDefault="001F20F3" w:rsidP="00C3576A">
      <w:pPr>
        <w:shd w:val="clear" w:color="auto" w:fill="FEFEFE"/>
        <w:spacing w:after="120" w:line="240" w:lineRule="auto"/>
        <w:jc w:val="both"/>
        <w:outlineLvl w:val="3"/>
        <w:rPr>
          <w:rFonts w:ascii="Arial" w:eastAsia="Times New Roman" w:hAnsi="Arial" w:cs="Arial"/>
          <w:color w:val="212529"/>
          <w:sz w:val="48"/>
          <w:szCs w:val="48"/>
          <w:lang w:eastAsia="ru-RU"/>
        </w:rPr>
      </w:pPr>
      <w:r w:rsidRPr="00D84C12">
        <w:rPr>
          <w:rFonts w:ascii="Arial" w:eastAsia="Times New Roman" w:hAnsi="Arial" w:cs="Arial"/>
          <w:b/>
          <w:bCs/>
          <w:color w:val="212529"/>
          <w:sz w:val="48"/>
          <w:szCs w:val="48"/>
          <w:lang w:eastAsia="ru-RU"/>
        </w:rPr>
        <w:t>Политика в отношении обработки персональных данных</w:t>
      </w:r>
    </w:p>
    <w:p w14:paraId="10ABD360" w14:textId="77777777" w:rsidR="001F20F3" w:rsidRPr="00D84C12" w:rsidRDefault="001F20F3" w:rsidP="00C3576A">
      <w:pPr>
        <w:shd w:val="clear" w:color="auto" w:fill="FEFEFE"/>
        <w:spacing w:before="240"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Общие положения</w:t>
      </w:r>
    </w:p>
    <w:p w14:paraId="2AD8D421" w14:textId="77777777" w:rsidR="001F20F3" w:rsidRPr="00D84C12" w:rsidRDefault="001F20F3" w:rsidP="00C3576A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D84C1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ООО "СПЕЦИАЛИЗИРОВАННЫЙ ЗАСТРОЙЩИК "ТВОРЧЕСТВО НА МЕЛЬНИКАЙТЕ"</w:t>
      </w: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(далее — Оператор).</w:t>
      </w:r>
    </w:p>
    <w:p w14:paraId="5B4ED00D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7990694C" w14:textId="77777777" w:rsidR="001F20F3" w:rsidRPr="00D84C12" w:rsidRDefault="001F20F3" w:rsidP="00C3576A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D84C1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https://творчество.рф/</w:t>
      </w: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34247C00" w14:textId="77777777" w:rsidR="001F20F3" w:rsidRPr="00D84C12" w:rsidRDefault="001F20F3" w:rsidP="00C3576A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Основные понятия, используемые в Политике</w:t>
      </w:r>
    </w:p>
    <w:p w14:paraId="76B5DB59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39ACCCE2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353CD524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D84C1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https://творчество.рф/</w:t>
      </w: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79C99426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45458059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1659AAA1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8F3A33B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05C9BF84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D84C1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https://творчество.рф/</w:t>
      </w: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27C4DD75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46709550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2.10. Пользователь — любой посетитель веб-сайта </w:t>
      </w:r>
      <w:r w:rsidRPr="00D84C1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https://творчество.рф/</w:t>
      </w: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681D06A9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3C95711D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4C2138B5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3189430F" w14:textId="77777777" w:rsidR="001F20F3" w:rsidRPr="00D84C12" w:rsidRDefault="001F20F3" w:rsidP="00C3576A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79DE5EFA" w14:textId="77777777" w:rsidR="001F20F3" w:rsidRPr="00D84C12" w:rsidRDefault="001F20F3" w:rsidP="00C3576A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Основные права и обязанности Оператора</w:t>
      </w:r>
    </w:p>
    <w:p w14:paraId="62EE966D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14:paraId="760DCC4E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0A63BE15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2F7FD4EA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5617F211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14:paraId="6FAE66F1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10B0138E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4DEAE68F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479BC9BA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3E96ACE0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3572F214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15BDC7E7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2CAAAC35" w14:textId="77777777" w:rsidR="001F20F3" w:rsidRPr="00D84C12" w:rsidRDefault="001F20F3" w:rsidP="00C3576A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14:paraId="2A9D2514" w14:textId="77777777" w:rsidR="001F20F3" w:rsidRPr="00D84C12" w:rsidRDefault="001F20F3" w:rsidP="00C3576A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Основные права и обязанности субъектов персональных данных</w:t>
      </w:r>
    </w:p>
    <w:p w14:paraId="69A4301A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14:paraId="5AD64C5B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6A3C2303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20180FC5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5621BEB3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679DB377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27FABF4A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14:paraId="5989324D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14:paraId="7F5BAB8E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14:paraId="7AD162E4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14:paraId="4DCBABDB" w14:textId="77777777" w:rsidR="001F20F3" w:rsidRPr="00D84C12" w:rsidRDefault="001F20F3" w:rsidP="00C3576A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198CC11C" w14:textId="77777777" w:rsidR="001F20F3" w:rsidRPr="00D84C12" w:rsidRDefault="001F20F3" w:rsidP="00C3576A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Принципы обработки персональных данных</w:t>
      </w:r>
    </w:p>
    <w:p w14:paraId="47D90CC3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5.1. Обработка персональных данных осуществляется на законной и справедливой основе.</w:t>
      </w:r>
    </w:p>
    <w:p w14:paraId="6CCB7A84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55280673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7B8C4436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14:paraId="4F21D509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5FF69934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12603F0D" w14:textId="77777777" w:rsidR="001F20F3" w:rsidRPr="00D84C12" w:rsidRDefault="001F20F3" w:rsidP="00C3576A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115FA36D" w14:textId="77777777" w:rsidR="001F20F3" w:rsidRPr="00D84C12" w:rsidRDefault="001F20F3" w:rsidP="00C3576A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1F20F3" w:rsidRPr="00D84C12" w14:paraId="4B996890" w14:textId="77777777" w:rsidTr="001F20F3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D0D4DF0" w14:textId="77777777" w:rsidR="001F20F3" w:rsidRPr="00D84C12" w:rsidRDefault="001F20F3" w:rsidP="00C3576A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84C12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273B2A7" w14:textId="77777777" w:rsidR="001F20F3" w:rsidRPr="00D84C12" w:rsidRDefault="001F20F3" w:rsidP="00C3576A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84C12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CF8E3"/>
                <w:lang w:eastAsia="ru-RU"/>
              </w:rPr>
              <w:t>предоставление доступа Пользователю к сервисам, информации и/или материалам, содержащимся на веб-сайте</w:t>
            </w:r>
          </w:p>
        </w:tc>
      </w:tr>
      <w:tr w:rsidR="001F20F3" w:rsidRPr="00D84C12" w14:paraId="25A042BE" w14:textId="77777777" w:rsidTr="001F20F3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74D497B" w14:textId="77777777" w:rsidR="001F20F3" w:rsidRPr="00D84C12" w:rsidRDefault="001F20F3" w:rsidP="00C3576A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84C12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B08E679" w14:textId="77777777" w:rsidR="001F20F3" w:rsidRPr="00D84C12" w:rsidRDefault="001F20F3" w:rsidP="00C3576A">
            <w:pPr>
              <w:numPr>
                <w:ilvl w:val="0"/>
                <w:numId w:val="4"/>
              </w:num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84C12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14:paraId="2F7E944A" w14:textId="77777777" w:rsidR="001F20F3" w:rsidRPr="00D84C12" w:rsidRDefault="001F20F3" w:rsidP="00C3576A">
            <w:pPr>
              <w:numPr>
                <w:ilvl w:val="0"/>
                <w:numId w:val="4"/>
              </w:num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84C12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CF8E3"/>
                <w:lang w:eastAsia="ru-RU"/>
              </w:rPr>
              <w:t>электронный адрес</w:t>
            </w:r>
          </w:p>
          <w:p w14:paraId="260B96AD" w14:textId="77777777" w:rsidR="001F20F3" w:rsidRPr="00D84C12" w:rsidRDefault="001F20F3" w:rsidP="00C357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84C12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</w:tc>
      </w:tr>
      <w:tr w:rsidR="001F20F3" w:rsidRPr="00D84C12" w14:paraId="157952CB" w14:textId="77777777" w:rsidTr="001F20F3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02D28FA" w14:textId="77777777" w:rsidR="001F20F3" w:rsidRPr="00D84C12" w:rsidRDefault="001F20F3" w:rsidP="00C357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84C12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F47EDC4" w14:textId="493102BB" w:rsidR="001F20F3" w:rsidRPr="00D84C12" w:rsidRDefault="00CC6A90" w:rsidP="00C3576A">
            <w:pPr>
              <w:numPr>
                <w:ilvl w:val="0"/>
                <w:numId w:val="5"/>
              </w:num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84C12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CF8E3"/>
                <w:lang w:eastAsia="ru-RU"/>
              </w:rPr>
              <w:t>Федеральный закон «Об информации, информационных технологиях и о защите информации» от 27.07.2006 N 149-ФЗ</w:t>
            </w:r>
          </w:p>
        </w:tc>
      </w:tr>
      <w:tr w:rsidR="001F20F3" w:rsidRPr="00D84C12" w14:paraId="098B2086" w14:textId="77777777" w:rsidTr="001F20F3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A6A005F" w14:textId="77777777" w:rsidR="001F20F3" w:rsidRPr="00D84C12" w:rsidRDefault="001F20F3" w:rsidP="00C357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84C12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F9D396A" w14:textId="77777777" w:rsidR="001F20F3" w:rsidRPr="00D84C12" w:rsidRDefault="001F20F3" w:rsidP="00C3576A">
            <w:pPr>
              <w:numPr>
                <w:ilvl w:val="0"/>
                <w:numId w:val="6"/>
              </w:num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84C12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  <w:p w14:paraId="4DB08FD8" w14:textId="77777777" w:rsidR="001F20F3" w:rsidRPr="00D84C12" w:rsidRDefault="001F20F3" w:rsidP="00C357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D84C12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CF8E3"/>
                <w:lang w:eastAsia="ru-RU"/>
              </w:rPr>
              <w:t>Отправка информационных писем на адрес электронной почты</w:t>
            </w:r>
          </w:p>
        </w:tc>
      </w:tr>
    </w:tbl>
    <w:p w14:paraId="396B59FF" w14:textId="77777777" w:rsidR="001F20F3" w:rsidRPr="00D84C12" w:rsidRDefault="001F20F3" w:rsidP="00C3576A">
      <w:pPr>
        <w:shd w:val="clear" w:color="auto" w:fill="FEFEFE"/>
        <w:spacing w:before="240"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7. Условия обработки персональных данных</w:t>
      </w:r>
    </w:p>
    <w:p w14:paraId="666850A5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4AEAAEF2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28464E0F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2C2D6E9E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65F95CB7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2A66D6F6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46516638" w14:textId="77777777" w:rsidR="001F20F3" w:rsidRPr="00D84C12" w:rsidRDefault="001F20F3" w:rsidP="00C3576A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3BCB5DCB" w14:textId="77777777" w:rsidR="001F20F3" w:rsidRPr="00D84C12" w:rsidRDefault="001F20F3" w:rsidP="00C3576A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 Порядок сбора, хранения, передачи и других видов обработки персональных данных</w:t>
      </w:r>
    </w:p>
    <w:p w14:paraId="03D9FA5C" w14:textId="77777777" w:rsidR="001F20F3" w:rsidRPr="00D84C12" w:rsidRDefault="001F20F3" w:rsidP="00C3576A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5C664515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5A75102B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57FA1DC8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D84C1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mail@tvorchestvo.ru</w:t>
      </w: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14:paraId="31556B88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Пользователь может в любой момент отозвать свое согласие на обработку </w:t>
      </w: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персональных данных, направив Оператору уведомление посредством электронной почты на электронный адрес Оператора </w:t>
      </w:r>
      <w:r w:rsidRPr="00D84C1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mail@tvorchestvo.ru</w:t>
      </w: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14:paraId="350B0D22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0403AB32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1BCB487A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14:paraId="60A82358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14:paraId="2D60DB8F" w14:textId="77777777" w:rsidR="001F20F3" w:rsidRPr="00D84C12" w:rsidRDefault="001F20F3" w:rsidP="00C3576A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77D3C8B3" w14:textId="77777777" w:rsidR="001F20F3" w:rsidRPr="00D84C12" w:rsidRDefault="001F20F3" w:rsidP="00C3576A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 Перечень действий, производимых Оператором с полученными персональными данными</w:t>
      </w:r>
    </w:p>
    <w:p w14:paraId="12C76D5F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07BB902F" w14:textId="77777777" w:rsidR="001F20F3" w:rsidRPr="00D84C12" w:rsidRDefault="001F20F3" w:rsidP="00C3576A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4197172B" w14:textId="77777777" w:rsidR="001F20F3" w:rsidRPr="00D84C12" w:rsidRDefault="001F20F3" w:rsidP="00C3576A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 Трансграничная передача персональных данных</w:t>
      </w:r>
    </w:p>
    <w:p w14:paraId="5C609A05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0101A403" w14:textId="77777777" w:rsidR="001F20F3" w:rsidRPr="00D84C12" w:rsidRDefault="001F20F3" w:rsidP="00C3576A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10.2. Оператор до подачи вышеуказанного уведомления, обязан получить от органов власти иностранного государства, иностранных физических лиц, </w:t>
      </w: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иностранных юридических лиц, которым планируется трансграничная передача персональных данных, соответствующие сведения.</w:t>
      </w:r>
    </w:p>
    <w:p w14:paraId="36FDB3AC" w14:textId="77777777" w:rsidR="001F20F3" w:rsidRPr="00D84C12" w:rsidRDefault="001F20F3" w:rsidP="00C3576A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11. Конфиденциальность персональных данных</w:t>
      </w:r>
    </w:p>
    <w:p w14:paraId="3DE2AA3F" w14:textId="77777777" w:rsidR="001F20F3" w:rsidRPr="00D84C12" w:rsidRDefault="001F20F3" w:rsidP="00C3576A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3BAA133F" w14:textId="77777777" w:rsidR="001F20F3" w:rsidRPr="00D84C12" w:rsidRDefault="001F20F3" w:rsidP="00C3576A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 Заключительные положения</w:t>
      </w:r>
    </w:p>
    <w:p w14:paraId="06B121FF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D84C1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mail@tvorchestvo.ru</w:t>
      </w: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5471D966" w14:textId="77777777" w:rsidR="001F20F3" w:rsidRPr="00D84C12" w:rsidRDefault="001F20F3" w:rsidP="00C3576A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2EAE0CE0" w14:textId="77777777" w:rsidR="001F20F3" w:rsidRPr="00C3576A" w:rsidRDefault="001F20F3" w:rsidP="00C3576A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</w:t>
      </w:r>
      <w:r w:rsidRPr="00D84C12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https://творчество.рф/</w:t>
      </w:r>
      <w:r w:rsidRPr="00D84C1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269C56D6" w14:textId="77777777" w:rsidR="00D11D8D" w:rsidRPr="00C3576A" w:rsidRDefault="00D11D8D" w:rsidP="00C3576A">
      <w:pPr>
        <w:jc w:val="both"/>
        <w:rPr>
          <w:rFonts w:ascii="Arial" w:hAnsi="Arial" w:cs="Arial"/>
          <w:sz w:val="24"/>
          <w:szCs w:val="24"/>
        </w:rPr>
      </w:pPr>
    </w:p>
    <w:sectPr w:rsidR="00D11D8D" w:rsidRPr="00C3576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843E" w14:textId="77777777" w:rsidR="006D1B76" w:rsidRDefault="006D1B76" w:rsidP="00D11D8D">
      <w:pPr>
        <w:spacing w:after="0" w:line="240" w:lineRule="auto"/>
      </w:pPr>
      <w:r>
        <w:separator/>
      </w:r>
    </w:p>
  </w:endnote>
  <w:endnote w:type="continuationSeparator" w:id="0">
    <w:p w14:paraId="771D6601" w14:textId="77777777" w:rsidR="006D1B76" w:rsidRDefault="006D1B76" w:rsidP="00D1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911825"/>
      <w:docPartObj>
        <w:docPartGallery w:val="Page Numbers (Bottom of Page)"/>
        <w:docPartUnique/>
      </w:docPartObj>
    </w:sdtPr>
    <w:sdtEndPr/>
    <w:sdtContent>
      <w:p w14:paraId="190ADBD9" w14:textId="431392FC" w:rsidR="00D11D8D" w:rsidRDefault="00D11D8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BA62AB" w14:textId="77777777" w:rsidR="00D11D8D" w:rsidRDefault="00D11D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0337" w14:textId="77777777" w:rsidR="006D1B76" w:rsidRDefault="006D1B76" w:rsidP="00D11D8D">
      <w:pPr>
        <w:spacing w:after="0" w:line="240" w:lineRule="auto"/>
      </w:pPr>
      <w:r>
        <w:separator/>
      </w:r>
    </w:p>
  </w:footnote>
  <w:footnote w:type="continuationSeparator" w:id="0">
    <w:p w14:paraId="1FC7B54D" w14:textId="77777777" w:rsidR="006D1B76" w:rsidRDefault="006D1B76" w:rsidP="00D11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BB7"/>
    <w:multiLevelType w:val="multilevel"/>
    <w:tmpl w:val="B890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F75B6"/>
    <w:multiLevelType w:val="multilevel"/>
    <w:tmpl w:val="483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F7EC5"/>
    <w:multiLevelType w:val="multilevel"/>
    <w:tmpl w:val="555A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32706"/>
    <w:multiLevelType w:val="multilevel"/>
    <w:tmpl w:val="9860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BC60FA"/>
    <w:multiLevelType w:val="multilevel"/>
    <w:tmpl w:val="4806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4E6899"/>
    <w:multiLevelType w:val="multilevel"/>
    <w:tmpl w:val="E07E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8D"/>
    <w:rsid w:val="001F20F3"/>
    <w:rsid w:val="002A2CAA"/>
    <w:rsid w:val="006D1B76"/>
    <w:rsid w:val="00A33371"/>
    <w:rsid w:val="00C3576A"/>
    <w:rsid w:val="00CC6A90"/>
    <w:rsid w:val="00D11D8D"/>
    <w:rsid w:val="00D8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5451"/>
  <w15:chartTrackingRefBased/>
  <w15:docId w15:val="{66F600F2-3760-4520-B58A-62036EC0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D8D"/>
  </w:style>
  <w:style w:type="paragraph" w:styleId="a5">
    <w:name w:val="footer"/>
    <w:basedOn w:val="a"/>
    <w:link w:val="a6"/>
    <w:uiPriority w:val="99"/>
    <w:unhideWhenUsed/>
    <w:rsid w:val="00D11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69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08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09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369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56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4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6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324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72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56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11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202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56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3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87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475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17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0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672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71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88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7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8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298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56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8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4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94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57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27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33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1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22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97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586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14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934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80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6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6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82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94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8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10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02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625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778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30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5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26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01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492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537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66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711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50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326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20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84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42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2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4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508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21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303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06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3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3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82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38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843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24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1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6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75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1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9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9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366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73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7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891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94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5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5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64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76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674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18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498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47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990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68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29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69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2627</Words>
  <Characters>14976</Characters>
  <Application>Microsoft Office Word</Application>
  <DocSecurity>0</DocSecurity>
  <Lines>124</Lines>
  <Paragraphs>35</Paragraphs>
  <ScaleCrop>false</ScaleCrop>
  <Company/>
  <LinksUpToDate>false</LinksUpToDate>
  <CharactersWithSpaces>17568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Митяшина</dc:creator>
  <cp:keywords/>
  <dc:description/>
  <cp:lastModifiedBy>user</cp:lastModifiedBy>
  <cp:revision>5</cp:revision>
  <dcterms:created xsi:type="dcterms:W3CDTF">2023-12-21T13:05:00Z</dcterms:created>
  <dcterms:modified xsi:type="dcterms:W3CDTF">2025-06-04T12:14:00Z</dcterms:modified>
</cp:coreProperties>
</file>